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D649F" w14:textId="77777777" w:rsidR="00D97ED2" w:rsidRDefault="00D97ED2" w:rsidP="00EE0737">
      <w:pPr>
        <w:pStyle w:val="a4"/>
        <w:jc w:val="center"/>
        <w:rPr>
          <w:rFonts w:ascii="PT Astra Serif" w:hAnsi="PT Astra Serif" w:cs="Times New Roman"/>
          <w:b/>
          <w:sz w:val="24"/>
          <w:szCs w:val="24"/>
        </w:rPr>
      </w:pPr>
      <w:r>
        <w:rPr>
          <w:rFonts w:ascii="PT Astra Serif" w:hAnsi="PT Astra Serif" w:cs="Times New Roman"/>
          <w:b/>
          <w:sz w:val="24"/>
          <w:szCs w:val="24"/>
        </w:rPr>
        <w:t xml:space="preserve">Аннотация </w:t>
      </w:r>
    </w:p>
    <w:p w14:paraId="11C60E81" w14:textId="540EC250" w:rsidR="00D97ED2" w:rsidRDefault="00E86BE4" w:rsidP="00EE0737">
      <w:pPr>
        <w:pStyle w:val="a4"/>
        <w:jc w:val="center"/>
        <w:rPr>
          <w:rFonts w:ascii="PT Astra Serif" w:hAnsi="PT Astra Serif" w:cs="Times New Roman"/>
          <w:b/>
          <w:sz w:val="24"/>
          <w:szCs w:val="24"/>
        </w:rPr>
      </w:pPr>
      <w:r>
        <w:rPr>
          <w:rFonts w:ascii="PT Astra Serif" w:hAnsi="PT Astra Serif" w:cs="Times New Roman"/>
          <w:b/>
          <w:sz w:val="24"/>
          <w:szCs w:val="24"/>
        </w:rPr>
        <w:t>к дополнительной</w:t>
      </w:r>
      <w:r w:rsidR="00EE0737" w:rsidRPr="0022585F">
        <w:rPr>
          <w:rFonts w:ascii="PT Astra Serif" w:hAnsi="PT Astra Serif" w:cs="Times New Roman"/>
          <w:b/>
          <w:sz w:val="24"/>
          <w:szCs w:val="24"/>
        </w:rPr>
        <w:t xml:space="preserve"> обще</w:t>
      </w:r>
      <w:r>
        <w:rPr>
          <w:rFonts w:ascii="PT Astra Serif" w:hAnsi="PT Astra Serif" w:cs="Times New Roman"/>
          <w:b/>
          <w:sz w:val="24"/>
          <w:szCs w:val="24"/>
        </w:rPr>
        <w:t>образовательной</w:t>
      </w:r>
      <w:r w:rsidR="00D97ED2" w:rsidRPr="00D97ED2">
        <w:rPr>
          <w:rFonts w:ascii="PT Astra Serif" w:hAnsi="PT Astra Serif" w:cs="Times New Roman"/>
          <w:b/>
          <w:sz w:val="24"/>
          <w:szCs w:val="24"/>
        </w:rPr>
        <w:t xml:space="preserve"> </w:t>
      </w:r>
      <w:r w:rsidR="00D97ED2">
        <w:rPr>
          <w:rFonts w:ascii="PT Astra Serif" w:hAnsi="PT Astra Serif" w:cs="Times New Roman"/>
          <w:b/>
          <w:sz w:val="24"/>
          <w:szCs w:val="24"/>
        </w:rPr>
        <w:t>обще</w:t>
      </w:r>
      <w:r>
        <w:rPr>
          <w:rFonts w:ascii="PT Astra Serif" w:hAnsi="PT Astra Serif" w:cs="Times New Roman"/>
          <w:b/>
          <w:sz w:val="24"/>
          <w:szCs w:val="24"/>
        </w:rPr>
        <w:t>развивающей</w:t>
      </w:r>
    </w:p>
    <w:p w14:paraId="0EE01169" w14:textId="5974D1F8" w:rsidR="0022585F" w:rsidRPr="0022585F" w:rsidRDefault="00E86BE4" w:rsidP="00D97ED2">
      <w:pPr>
        <w:pStyle w:val="a4"/>
        <w:jc w:val="center"/>
        <w:rPr>
          <w:rFonts w:ascii="PT Astra Serif" w:hAnsi="PT Astra Serif" w:cs="Times New Roman"/>
          <w:b/>
          <w:sz w:val="24"/>
          <w:szCs w:val="24"/>
        </w:rPr>
      </w:pPr>
      <w:r>
        <w:rPr>
          <w:rFonts w:ascii="PT Astra Serif" w:hAnsi="PT Astra Serif" w:cs="Times New Roman"/>
          <w:b/>
          <w:sz w:val="24"/>
          <w:szCs w:val="24"/>
        </w:rPr>
        <w:t>разноуровневой</w:t>
      </w:r>
      <w:r w:rsidR="00EE0737" w:rsidRPr="0022585F">
        <w:rPr>
          <w:rFonts w:ascii="PT Astra Serif" w:hAnsi="PT Astra Serif" w:cs="Times New Roman"/>
          <w:b/>
          <w:sz w:val="24"/>
          <w:szCs w:val="24"/>
        </w:rPr>
        <w:t xml:space="preserve"> </w:t>
      </w:r>
      <w:r>
        <w:rPr>
          <w:rFonts w:ascii="PT Astra Serif" w:hAnsi="PT Astra Serif" w:cs="Times New Roman"/>
          <w:b/>
          <w:sz w:val="24"/>
          <w:szCs w:val="24"/>
        </w:rPr>
        <w:t>программе</w:t>
      </w:r>
      <w:r w:rsidR="00EE0737" w:rsidRPr="0022585F">
        <w:rPr>
          <w:rFonts w:ascii="PT Astra Serif" w:hAnsi="PT Astra Serif" w:cs="Times New Roman"/>
          <w:b/>
          <w:sz w:val="24"/>
          <w:szCs w:val="24"/>
        </w:rPr>
        <w:t xml:space="preserve"> «Арт-Рельеф». </w:t>
      </w:r>
    </w:p>
    <w:p w14:paraId="45089D12" w14:textId="57002263" w:rsidR="00EE0737" w:rsidRDefault="00EE0737" w:rsidP="00EE0737">
      <w:pPr>
        <w:pStyle w:val="a4"/>
        <w:jc w:val="center"/>
        <w:rPr>
          <w:rFonts w:ascii="PT Astra Serif" w:hAnsi="PT Astra Serif" w:cs="Times New Roman"/>
          <w:sz w:val="24"/>
          <w:szCs w:val="24"/>
        </w:rPr>
      </w:pPr>
      <w:r>
        <w:rPr>
          <w:rFonts w:ascii="PT Astra Serif" w:hAnsi="PT Astra Serif" w:cs="Times New Roman"/>
          <w:i/>
          <w:sz w:val="24"/>
          <w:szCs w:val="24"/>
        </w:rPr>
        <w:t>Разработчик</w:t>
      </w:r>
      <w:r w:rsidR="00E86BE4">
        <w:rPr>
          <w:rFonts w:ascii="PT Astra Serif" w:hAnsi="PT Astra Serif" w:cs="Times New Roman"/>
          <w:i/>
          <w:sz w:val="24"/>
          <w:szCs w:val="24"/>
        </w:rPr>
        <w:t>:</w:t>
      </w:r>
      <w:r>
        <w:rPr>
          <w:rFonts w:ascii="PT Astra Serif" w:hAnsi="PT Astra Serif" w:cs="Times New Roman"/>
          <w:i/>
          <w:sz w:val="24"/>
          <w:szCs w:val="24"/>
        </w:rPr>
        <w:t xml:space="preserve"> Ибатулина Н.</w:t>
      </w:r>
      <w:r w:rsidR="00E86BE4">
        <w:rPr>
          <w:rFonts w:ascii="PT Astra Serif" w:hAnsi="PT Astra Serif" w:cs="Times New Roman"/>
          <w:i/>
          <w:sz w:val="24"/>
          <w:szCs w:val="24"/>
        </w:rPr>
        <w:t xml:space="preserve"> </w:t>
      </w:r>
      <w:r>
        <w:rPr>
          <w:rFonts w:ascii="PT Astra Serif" w:hAnsi="PT Astra Serif" w:cs="Times New Roman"/>
          <w:i/>
          <w:sz w:val="24"/>
          <w:szCs w:val="24"/>
        </w:rPr>
        <w:t>Н.</w:t>
      </w:r>
    </w:p>
    <w:p w14:paraId="767E90A8" w14:textId="77777777" w:rsidR="0022585F" w:rsidRDefault="00EE0737" w:rsidP="0022585F">
      <w:pPr>
        <w:spacing w:after="0" w:line="240" w:lineRule="auto"/>
        <w:ind w:firstLine="425"/>
        <w:jc w:val="both"/>
        <w:rPr>
          <w:rFonts w:ascii="PT Astra Serif" w:eastAsia="Times New Roman" w:hAnsi="PT Astra Serif" w:cs="Times New Roman"/>
          <w:sz w:val="24"/>
          <w:szCs w:val="24"/>
          <w:lang w:eastAsia="ru-RU"/>
        </w:rPr>
      </w:pPr>
      <w:r>
        <w:rPr>
          <w:rFonts w:ascii="PT Astra Serif" w:hAnsi="PT Astra Serif" w:cs="Times New Roman"/>
          <w:sz w:val="24"/>
          <w:szCs w:val="24"/>
        </w:rPr>
        <w:t>Дополнительная общеразвивающая образовательная разноуровневая программа «Арт-Рельеф»</w:t>
      </w:r>
      <w:r>
        <w:rPr>
          <w:rFonts w:ascii="PT Astra Serif" w:hAnsi="PT Astra Serif" w:cs="Times New Roman"/>
          <w:bCs/>
          <w:sz w:val="24"/>
          <w:szCs w:val="24"/>
        </w:rPr>
        <w:t xml:space="preserve"> направлена на </w:t>
      </w:r>
      <w:r w:rsidR="0022585F" w:rsidRPr="0022585F">
        <w:rPr>
          <w:rFonts w:ascii="PT Astra Serif" w:eastAsia="Times New Roman" w:hAnsi="PT Astra Serif" w:cs="Times New Roman"/>
          <w:sz w:val="24"/>
          <w:szCs w:val="24"/>
          <w:lang w:eastAsia="ru-RU"/>
        </w:rPr>
        <w:t xml:space="preserve">Развитие творческих способностей (творческого мышления и творческой активности) детей посредством арт-технологии через занятия по созданию изделий декоративно-прикладного творчества. </w:t>
      </w:r>
    </w:p>
    <w:p w14:paraId="7080640E" w14:textId="77777777" w:rsidR="00EE0737" w:rsidRDefault="00EE0737" w:rsidP="0022585F">
      <w:pPr>
        <w:spacing w:after="0" w:line="240" w:lineRule="auto"/>
        <w:ind w:firstLine="425"/>
        <w:jc w:val="both"/>
        <w:rPr>
          <w:rStyle w:val="c5"/>
        </w:rPr>
      </w:pPr>
      <w:r>
        <w:rPr>
          <w:rFonts w:ascii="PT Astra Serif" w:hAnsi="PT Astra Serif" w:cs="Times New Roman"/>
          <w:sz w:val="24"/>
          <w:szCs w:val="24"/>
        </w:rPr>
        <w:t>Программа рассчитана на детей и подростков от 7 д</w:t>
      </w:r>
      <w:r w:rsidR="0022585F">
        <w:rPr>
          <w:rFonts w:ascii="PT Astra Serif" w:hAnsi="PT Astra Serif" w:cs="Times New Roman"/>
          <w:sz w:val="24"/>
          <w:szCs w:val="24"/>
        </w:rPr>
        <w:t>о 14</w:t>
      </w:r>
      <w:r>
        <w:rPr>
          <w:rFonts w:ascii="PT Astra Serif" w:hAnsi="PT Astra Serif" w:cs="Times New Roman"/>
          <w:sz w:val="24"/>
          <w:szCs w:val="24"/>
        </w:rPr>
        <w:t xml:space="preserve"> лет. Срок реализации – 2 года. Программа «Арт-Рельеф»</w:t>
      </w:r>
      <w:r w:rsidR="0022585F">
        <w:rPr>
          <w:rFonts w:ascii="PT Astra Serif" w:hAnsi="PT Astra Serif" w:cs="Times New Roman"/>
          <w:sz w:val="24"/>
          <w:szCs w:val="24"/>
        </w:rPr>
        <w:t xml:space="preserve"> э</w:t>
      </w:r>
      <w:r>
        <w:rPr>
          <w:rFonts w:ascii="PT Astra Serif" w:hAnsi="PT Astra Serif" w:cs="Times New Roman"/>
          <w:sz w:val="24"/>
          <w:szCs w:val="24"/>
        </w:rPr>
        <w:t xml:space="preserve">кспериментальная. </w:t>
      </w:r>
      <w:r>
        <w:rPr>
          <w:rStyle w:val="c5"/>
          <w:rFonts w:ascii="PT Astra Serif" w:hAnsi="PT Astra Serif"/>
          <w:bCs/>
          <w:color w:val="000000"/>
          <w:sz w:val="24"/>
          <w:szCs w:val="24"/>
          <w:shd w:val="clear" w:color="auto" w:fill="FFFFFF"/>
        </w:rPr>
        <w:t>Экспериментальный характер программы «Арт-Рельеф» заключается в следующем:</w:t>
      </w:r>
    </w:p>
    <w:p w14:paraId="088B6400" w14:textId="77777777" w:rsidR="00EE0737" w:rsidRDefault="00EE0737" w:rsidP="00EE0737">
      <w:pPr>
        <w:tabs>
          <w:tab w:val="left" w:pos="1560"/>
        </w:tabs>
        <w:spacing w:after="0" w:line="240" w:lineRule="auto"/>
        <w:ind w:firstLine="567"/>
        <w:jc w:val="both"/>
        <w:rPr>
          <w:rStyle w:val="c5"/>
          <w:rFonts w:ascii="PT Astra Serif" w:hAnsi="PT Astra Serif"/>
          <w:bCs/>
          <w:color w:val="000000"/>
          <w:sz w:val="24"/>
          <w:szCs w:val="24"/>
          <w:shd w:val="clear" w:color="auto" w:fill="FFFFFF"/>
        </w:rPr>
      </w:pPr>
      <w:r>
        <w:rPr>
          <w:rStyle w:val="c5"/>
          <w:rFonts w:ascii="PT Astra Serif" w:hAnsi="PT Astra Serif"/>
          <w:bCs/>
          <w:color w:val="000000"/>
          <w:sz w:val="24"/>
          <w:szCs w:val="24"/>
          <w:shd w:val="clear" w:color="auto" w:fill="FFFFFF"/>
        </w:rPr>
        <w:t>1) в апробации активного использовании межпредметных связей, расширяющих и углубляющих знания по истории культуры, геометрии, изобразительному искусству, в процессе обучения таким видам техник декоративно-прикладного творчества как лепка, скульптура, макетирование, конструирование, коллаж.</w:t>
      </w:r>
    </w:p>
    <w:p w14:paraId="668811AA" w14:textId="16E0C330" w:rsidR="00EE0737" w:rsidRDefault="00EE0737" w:rsidP="00EE0737">
      <w:pPr>
        <w:tabs>
          <w:tab w:val="left" w:pos="1560"/>
        </w:tabs>
        <w:spacing w:after="0" w:line="240" w:lineRule="auto"/>
        <w:ind w:firstLine="567"/>
        <w:jc w:val="both"/>
        <w:rPr>
          <w:rStyle w:val="c5"/>
          <w:rFonts w:ascii="PT Astra Serif" w:hAnsi="PT Astra Serif"/>
          <w:bCs/>
          <w:color w:val="000000"/>
          <w:sz w:val="24"/>
          <w:szCs w:val="24"/>
          <w:shd w:val="clear" w:color="auto" w:fill="FFFFFF"/>
        </w:rPr>
      </w:pPr>
      <w:r>
        <w:rPr>
          <w:rStyle w:val="c5"/>
          <w:rFonts w:ascii="PT Astra Serif" w:hAnsi="PT Astra Serif"/>
          <w:bCs/>
          <w:color w:val="000000"/>
          <w:sz w:val="24"/>
          <w:szCs w:val="24"/>
          <w:shd w:val="clear" w:color="auto" w:fill="FFFFFF"/>
        </w:rPr>
        <w:t xml:space="preserve">2) в апробации методов и средств арт-технологии на занятиях декоративно-прикладной деятельностью для развития творческих способностей детей. </w:t>
      </w:r>
    </w:p>
    <w:p w14:paraId="47ACC175" w14:textId="06011A45" w:rsidR="00341E1C" w:rsidRPr="00341E1C" w:rsidRDefault="00341E1C" w:rsidP="00341E1C">
      <w:pPr>
        <w:spacing w:after="0" w:line="240" w:lineRule="auto"/>
        <w:ind w:firstLine="567"/>
        <w:jc w:val="both"/>
        <w:rPr>
          <w:rStyle w:val="c5"/>
          <w:rFonts w:ascii="PT Astra Serif" w:eastAsia="Times New Roman" w:hAnsi="PT Astra Serif" w:cs="Times New Roman"/>
          <w:bCs/>
          <w:color w:val="000000"/>
          <w:sz w:val="24"/>
          <w:szCs w:val="24"/>
          <w:shd w:val="clear" w:color="auto" w:fill="FFFFFF"/>
          <w:lang w:eastAsia="ru-RU"/>
        </w:rPr>
      </w:pPr>
      <w:r w:rsidRPr="00341E1C">
        <w:rPr>
          <w:rFonts w:ascii="PT Astra Serif" w:eastAsia="Times New Roman" w:hAnsi="PT Astra Serif" w:cs="Times New Roman"/>
          <w:bCs/>
          <w:color w:val="000000"/>
          <w:sz w:val="24"/>
          <w:szCs w:val="24"/>
          <w:shd w:val="clear" w:color="auto" w:fill="FFFFFF"/>
          <w:lang w:eastAsia="ru-RU"/>
        </w:rPr>
        <w:t xml:space="preserve">Педагогическая целесообразность дополнительной образовательной программы заключается в создании творческой образовательной среды для выявления и развития художественных интересов и творческих способностей учащихся, что может способствовать их приобщению к творчеству и общекультурным ценностям (добро, красота, правда, любовь и т.д.), </w:t>
      </w:r>
    </w:p>
    <w:p w14:paraId="0D1A9368" w14:textId="77777777" w:rsidR="00EE0737" w:rsidRDefault="00EE0737" w:rsidP="00EE0737">
      <w:pPr>
        <w:spacing w:after="0" w:line="240" w:lineRule="auto"/>
        <w:ind w:firstLine="425"/>
        <w:jc w:val="both"/>
        <w:rPr>
          <w:rFonts w:cs="Times New Roman"/>
          <w:b/>
        </w:rPr>
      </w:pPr>
      <w:r>
        <w:rPr>
          <w:rFonts w:ascii="PT Astra Serif" w:hAnsi="PT Astra Serif" w:cs="Times New Roman"/>
          <w:sz w:val="24"/>
          <w:szCs w:val="24"/>
        </w:rPr>
        <w:t>Программа художественной направленности «Арт-Рельеф» состоит из следующих основных тематических разделов, которые перекликаются между собой на занятиях, содержание разделов взаимосвязаны между собой</w:t>
      </w:r>
      <w:r>
        <w:rPr>
          <w:rFonts w:ascii="PT Astra Serif" w:hAnsi="PT Astra Serif" w:cs="Times New Roman"/>
          <w:b/>
          <w:bCs/>
          <w:sz w:val="24"/>
          <w:szCs w:val="24"/>
        </w:rPr>
        <w:t>:</w:t>
      </w:r>
    </w:p>
    <w:p w14:paraId="4F95BECB" w14:textId="77777777" w:rsidR="00EE0737" w:rsidRPr="00AA0179" w:rsidRDefault="00EE0737" w:rsidP="00AA0179">
      <w:pPr>
        <w:pStyle w:val="a5"/>
        <w:numPr>
          <w:ilvl w:val="0"/>
          <w:numId w:val="1"/>
        </w:numPr>
        <w:tabs>
          <w:tab w:val="left" w:pos="1560"/>
        </w:tabs>
        <w:ind w:left="0" w:hanging="370"/>
        <w:jc w:val="both"/>
        <w:rPr>
          <w:rFonts w:ascii="PT Astra Serif" w:hAnsi="PT Astra Serif"/>
          <w:bCs/>
        </w:rPr>
      </w:pPr>
      <w:r w:rsidRPr="00AA0179">
        <w:rPr>
          <w:rFonts w:ascii="PT Astra Serif" w:hAnsi="PT Astra Serif"/>
          <w:bCs/>
          <w:u w:val="single"/>
        </w:rPr>
        <w:t>Бумагопластика и коллаж.</w:t>
      </w:r>
      <w:r>
        <w:rPr>
          <w:rFonts w:ascii="PT Astra Serif" w:hAnsi="PT Astra Serif"/>
          <w:bCs/>
        </w:rPr>
        <w:t xml:space="preserve"> </w:t>
      </w:r>
      <w:r w:rsidRPr="00AA0179">
        <w:rPr>
          <w:rFonts w:ascii="PT Astra Serif" w:hAnsi="PT Astra Serif"/>
        </w:rPr>
        <w:t>В данном разделе ребята познакомятся с различными видами аппликации и видами коллажа.</w:t>
      </w:r>
      <w:r>
        <w:t xml:space="preserve"> </w:t>
      </w:r>
      <w:r w:rsidRPr="00AA0179">
        <w:rPr>
          <w:rFonts w:ascii="PT Astra Serif" w:hAnsi="PT Astra Serif"/>
        </w:rPr>
        <w:t xml:space="preserve">Главная цель арт-технологии в целом и работы с коллажами в частности – развитие творческих способностей и повышение самооценки. </w:t>
      </w:r>
    </w:p>
    <w:p w14:paraId="3EC54C8F" w14:textId="77777777" w:rsidR="0022585F" w:rsidRPr="0022585F" w:rsidRDefault="00EE0737" w:rsidP="0022585F">
      <w:pPr>
        <w:pStyle w:val="a5"/>
        <w:numPr>
          <w:ilvl w:val="0"/>
          <w:numId w:val="1"/>
        </w:numPr>
        <w:tabs>
          <w:tab w:val="left" w:pos="1560"/>
        </w:tabs>
        <w:ind w:left="0" w:hanging="370"/>
        <w:jc w:val="both"/>
        <w:rPr>
          <w:rFonts w:ascii="PT Astra Serif" w:hAnsi="PT Astra Serif"/>
          <w:bCs/>
        </w:rPr>
      </w:pPr>
      <w:r w:rsidRPr="00AA0179">
        <w:rPr>
          <w:rFonts w:ascii="PT Astra Serif" w:hAnsi="PT Astra Serif"/>
          <w:bCs/>
          <w:u w:val="single"/>
        </w:rPr>
        <w:t>Лепка и малая скульптурная пластика.</w:t>
      </w:r>
      <w:r>
        <w:rPr>
          <w:rFonts w:ascii="PT Astra Serif" w:hAnsi="PT Astra Serif"/>
        </w:rPr>
        <w:t xml:space="preserve"> В данном разделе учащимся дается краткий обзор различных способов изготовления моделирования скульптуры. Раздел построен таким образом, чтобы у учащихся сложились представления о специфике скульптурного изображения, её роли в жизни, об источниках развития искусства, о творческой художественной деятельности, направленной на преобразование окружающего мира. </w:t>
      </w:r>
    </w:p>
    <w:p w14:paraId="3216E97C" w14:textId="77777777" w:rsidR="00EE0737" w:rsidRPr="0022585F" w:rsidRDefault="00EE0737" w:rsidP="0022585F">
      <w:pPr>
        <w:pStyle w:val="a5"/>
        <w:numPr>
          <w:ilvl w:val="0"/>
          <w:numId w:val="1"/>
        </w:numPr>
        <w:tabs>
          <w:tab w:val="left" w:pos="1560"/>
        </w:tabs>
        <w:ind w:left="0" w:hanging="370"/>
        <w:jc w:val="both"/>
        <w:rPr>
          <w:rFonts w:ascii="PT Astra Serif" w:hAnsi="PT Astra Serif"/>
          <w:bCs/>
        </w:rPr>
      </w:pPr>
      <w:r w:rsidRPr="00AA0179">
        <w:rPr>
          <w:rFonts w:ascii="PT Astra Serif" w:hAnsi="PT Astra Serif"/>
          <w:bCs/>
          <w:u w:val="single"/>
        </w:rPr>
        <w:t>Конструирование и изготовление игрушек в различных техниках</w:t>
      </w:r>
      <w:r w:rsidRPr="0022585F">
        <w:rPr>
          <w:rFonts w:ascii="PT Astra Serif" w:hAnsi="PT Astra Serif"/>
          <w:bCs/>
        </w:rPr>
        <w:t xml:space="preserve">. </w:t>
      </w:r>
      <w:r w:rsidRPr="0022585F">
        <w:rPr>
          <w:rFonts w:ascii="PT Astra Serif" w:hAnsi="PT Astra Serif"/>
        </w:rPr>
        <w:t>В данном разделе дети знакомятся с основами конструирование игрушек и кукол из пластилина, бумаги и подручных материалов (в различных техниках). На данном этапе образовательного процесса занятия проводятся с включением игровых арт-технологий (игры-упражнения, игры-путешествия).</w:t>
      </w:r>
    </w:p>
    <w:p w14:paraId="3408043A" w14:textId="77777777" w:rsidR="00EE0737" w:rsidRDefault="00EE0737" w:rsidP="00EE0737">
      <w:pPr>
        <w:pStyle w:val="a5"/>
        <w:numPr>
          <w:ilvl w:val="0"/>
          <w:numId w:val="1"/>
        </w:numPr>
        <w:tabs>
          <w:tab w:val="left" w:pos="1560"/>
        </w:tabs>
        <w:ind w:left="0" w:hanging="370"/>
        <w:jc w:val="both"/>
        <w:rPr>
          <w:rFonts w:ascii="PT Astra Serif" w:hAnsi="PT Astra Serif"/>
          <w:bCs/>
        </w:rPr>
      </w:pPr>
      <w:r w:rsidRPr="00AA0179">
        <w:rPr>
          <w:rFonts w:ascii="PT Astra Serif" w:hAnsi="PT Astra Serif"/>
          <w:bCs/>
          <w:u w:val="single"/>
        </w:rPr>
        <w:t>Проектная деятельность.</w:t>
      </w:r>
      <w:r>
        <w:rPr>
          <w:rFonts w:ascii="PT Astra Serif" w:hAnsi="PT Astra Serif"/>
        </w:rPr>
        <w:t xml:space="preserve"> В этом разделе учащиеся знакомятся с основами проектной деятельности, проектируют модель скульптуры по собственному замыслу. Изготовление скульптуры рассматривается как осуществление творческого проекта </w:t>
      </w:r>
    </w:p>
    <w:p w14:paraId="64BB4DF4" w14:textId="77777777" w:rsidR="00EE0737" w:rsidRDefault="00EE0737" w:rsidP="00EE0737">
      <w:pPr>
        <w:pStyle w:val="text"/>
        <w:spacing w:before="0" w:beforeAutospacing="0" w:after="0" w:afterAutospacing="0"/>
        <w:ind w:firstLine="567"/>
        <w:jc w:val="both"/>
        <w:rPr>
          <w:rFonts w:ascii="PT Astra Serif" w:hAnsi="PT Astra Serif"/>
        </w:rPr>
      </w:pPr>
      <w:bookmarkStart w:id="0" w:name="_GoBack"/>
      <w:bookmarkEnd w:id="0"/>
      <w:r>
        <w:rPr>
          <w:rFonts w:ascii="PT Astra Serif" w:hAnsi="PT Astra Serif"/>
        </w:rPr>
        <w:t>Занятия программы посвящены таким темам, как: форма, композиция, пространство, художественные выразительные средства, материалы скульптуры, виды и жанры искусства скульптуры. Материал – его поведение, фактура, плотность, упругость, гибкость и другие качества – очень важен в любой практической деятельности. От материала неотделима форма предмета знакомство с формой соотносится в программе с геометрическими, природными и практически-полезными предметами.</w:t>
      </w:r>
    </w:p>
    <w:p w14:paraId="00AA7CA9" w14:textId="77777777" w:rsidR="00EE0737" w:rsidRDefault="00EE0737" w:rsidP="00EE0737">
      <w:pPr>
        <w:pStyle w:val="text"/>
        <w:spacing w:before="0" w:beforeAutospacing="0" w:after="0" w:afterAutospacing="0"/>
        <w:ind w:firstLine="567"/>
        <w:jc w:val="both"/>
        <w:rPr>
          <w:rFonts w:ascii="PT Astra Serif" w:hAnsi="PT Astra Serif"/>
        </w:rPr>
      </w:pPr>
      <w:r>
        <w:rPr>
          <w:rFonts w:ascii="PT Astra Serif" w:hAnsi="PT Astra Serif"/>
        </w:rPr>
        <w:lastRenderedPageBreak/>
        <w:t>Основной формой организации занятий является мастерская, где каждый ребенок работает над своим творческим проектом, по собственному замыслу, осваивая различные технологии кукольного дела. Именно поэтому на занятиях одновременно могут заниматься ребята разного возраста, с разными интересами и возможностями.</w:t>
      </w:r>
    </w:p>
    <w:p w14:paraId="277D0BE7" w14:textId="77777777" w:rsidR="009A5258" w:rsidRDefault="009A5258"/>
    <w:sectPr w:rsidR="009A52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B9632C"/>
    <w:multiLevelType w:val="hybridMultilevel"/>
    <w:tmpl w:val="CF5804F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67A"/>
    <w:rsid w:val="00051769"/>
    <w:rsid w:val="00117975"/>
    <w:rsid w:val="0022585F"/>
    <w:rsid w:val="0033245D"/>
    <w:rsid w:val="00341E1C"/>
    <w:rsid w:val="006E0475"/>
    <w:rsid w:val="009372A8"/>
    <w:rsid w:val="009975E3"/>
    <w:rsid w:val="009A5258"/>
    <w:rsid w:val="009D1BC2"/>
    <w:rsid w:val="00AA0179"/>
    <w:rsid w:val="00AB1974"/>
    <w:rsid w:val="00B7567A"/>
    <w:rsid w:val="00D97ED2"/>
    <w:rsid w:val="00E26999"/>
    <w:rsid w:val="00E86BE4"/>
    <w:rsid w:val="00EE0737"/>
    <w:rsid w:val="00F76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27294"/>
  <w15:chartTrackingRefBased/>
  <w15:docId w15:val="{4735093F-69C9-419F-A64E-7F7B0202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737"/>
    <w:pPr>
      <w:spacing w:after="160" w:line="256"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locked/>
    <w:rsid w:val="00EE0737"/>
  </w:style>
  <w:style w:type="paragraph" w:styleId="a4">
    <w:name w:val="No Spacing"/>
    <w:link w:val="a3"/>
    <w:uiPriority w:val="99"/>
    <w:qFormat/>
    <w:rsid w:val="00EE0737"/>
    <w:pPr>
      <w:ind w:firstLine="0"/>
      <w:jc w:val="left"/>
    </w:pPr>
  </w:style>
  <w:style w:type="paragraph" w:styleId="a5">
    <w:name w:val="List Paragraph"/>
    <w:basedOn w:val="a"/>
    <w:uiPriority w:val="34"/>
    <w:qFormat/>
    <w:rsid w:val="00EE073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text">
    <w:name w:val="text"/>
    <w:basedOn w:val="a"/>
    <w:uiPriority w:val="99"/>
    <w:rsid w:val="00EE07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uiPriority w:val="99"/>
    <w:rsid w:val="00EE0737"/>
  </w:style>
  <w:style w:type="character" w:styleId="a6">
    <w:name w:val="annotation reference"/>
    <w:basedOn w:val="a0"/>
    <w:uiPriority w:val="99"/>
    <w:semiHidden/>
    <w:unhideWhenUsed/>
    <w:rsid w:val="00F76F7F"/>
    <w:rPr>
      <w:sz w:val="16"/>
      <w:szCs w:val="16"/>
    </w:rPr>
  </w:style>
  <w:style w:type="paragraph" w:styleId="a7">
    <w:name w:val="annotation text"/>
    <w:basedOn w:val="a"/>
    <w:link w:val="a8"/>
    <w:uiPriority w:val="99"/>
    <w:semiHidden/>
    <w:unhideWhenUsed/>
    <w:rsid w:val="00F76F7F"/>
    <w:pPr>
      <w:spacing w:line="240" w:lineRule="auto"/>
    </w:pPr>
    <w:rPr>
      <w:sz w:val="20"/>
      <w:szCs w:val="20"/>
    </w:rPr>
  </w:style>
  <w:style w:type="character" w:customStyle="1" w:styleId="a8">
    <w:name w:val="Текст примечания Знак"/>
    <w:basedOn w:val="a0"/>
    <w:link w:val="a7"/>
    <w:uiPriority w:val="99"/>
    <w:semiHidden/>
    <w:rsid w:val="00F76F7F"/>
    <w:rPr>
      <w:sz w:val="20"/>
      <w:szCs w:val="20"/>
    </w:rPr>
  </w:style>
  <w:style w:type="paragraph" w:styleId="a9">
    <w:name w:val="annotation subject"/>
    <w:basedOn w:val="a7"/>
    <w:next w:val="a7"/>
    <w:link w:val="aa"/>
    <w:uiPriority w:val="99"/>
    <w:semiHidden/>
    <w:unhideWhenUsed/>
    <w:rsid w:val="00F76F7F"/>
    <w:rPr>
      <w:b/>
      <w:bCs/>
    </w:rPr>
  </w:style>
  <w:style w:type="character" w:customStyle="1" w:styleId="aa">
    <w:name w:val="Тема примечания Знак"/>
    <w:basedOn w:val="a8"/>
    <w:link w:val="a9"/>
    <w:uiPriority w:val="99"/>
    <w:semiHidden/>
    <w:rsid w:val="00F76F7F"/>
    <w:rPr>
      <w:b/>
      <w:bCs/>
      <w:sz w:val="20"/>
      <w:szCs w:val="20"/>
    </w:rPr>
  </w:style>
  <w:style w:type="paragraph" w:styleId="ab">
    <w:name w:val="Balloon Text"/>
    <w:basedOn w:val="a"/>
    <w:link w:val="ac"/>
    <w:uiPriority w:val="99"/>
    <w:semiHidden/>
    <w:unhideWhenUsed/>
    <w:rsid w:val="00F76F7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76F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4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530</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dc:creator>
  <cp:keywords/>
  <dc:description/>
  <cp:lastModifiedBy>metodist</cp:lastModifiedBy>
  <cp:revision>12</cp:revision>
  <cp:lastPrinted>2023-09-29T10:10:00Z</cp:lastPrinted>
  <dcterms:created xsi:type="dcterms:W3CDTF">2022-06-06T10:08:00Z</dcterms:created>
  <dcterms:modified xsi:type="dcterms:W3CDTF">2023-09-29T10:12:00Z</dcterms:modified>
</cp:coreProperties>
</file>