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F8" w:rsidRPr="004B3FCF" w:rsidRDefault="000656F8" w:rsidP="00992AA5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B3FCF">
        <w:rPr>
          <w:rFonts w:ascii="PT Astra Serif" w:hAnsi="PT Astra Serif"/>
          <w:b/>
          <w:sz w:val="24"/>
          <w:szCs w:val="24"/>
        </w:rPr>
        <w:t>Аннотация</w:t>
      </w:r>
    </w:p>
    <w:p w:rsidR="000656F8" w:rsidRPr="004B3FCF" w:rsidRDefault="000656F8" w:rsidP="00992AA5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B3FCF">
        <w:rPr>
          <w:rFonts w:ascii="PT Astra Serif" w:hAnsi="PT Astra Serif"/>
          <w:b/>
          <w:sz w:val="24"/>
          <w:szCs w:val="24"/>
        </w:rPr>
        <w:t xml:space="preserve"> к дополнительной общеразвивающей </w:t>
      </w:r>
      <w:bookmarkStart w:id="0" w:name="_GoBack"/>
      <w:r w:rsidR="000B1BAB" w:rsidRPr="000B1BAB">
        <w:rPr>
          <w:rFonts w:ascii="PT Astra Serif" w:hAnsi="PT Astra Serif"/>
          <w:b/>
          <w:sz w:val="24"/>
          <w:szCs w:val="24"/>
        </w:rPr>
        <w:t>обще</w:t>
      </w:r>
      <w:bookmarkEnd w:id="0"/>
      <w:r w:rsidRPr="004B3FCF">
        <w:rPr>
          <w:rFonts w:ascii="PT Astra Serif" w:hAnsi="PT Astra Serif"/>
          <w:b/>
          <w:sz w:val="24"/>
          <w:szCs w:val="24"/>
        </w:rPr>
        <w:t xml:space="preserve">образовательной разноуровневой программе </w:t>
      </w:r>
    </w:p>
    <w:p w:rsidR="000656F8" w:rsidRPr="004B3FCF" w:rsidRDefault="000656F8" w:rsidP="00992AA5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B3FCF">
        <w:rPr>
          <w:rFonts w:ascii="PT Astra Serif" w:hAnsi="PT Astra Serif"/>
          <w:b/>
          <w:sz w:val="24"/>
          <w:szCs w:val="24"/>
        </w:rPr>
        <w:t>«Фольклорный ансамбль. «Веселинка»</w:t>
      </w:r>
    </w:p>
    <w:p w:rsidR="000656F8" w:rsidRPr="004B3FCF" w:rsidRDefault="000656F8" w:rsidP="00992AA5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0656F8" w:rsidRPr="004B3FCF" w:rsidRDefault="000656F8" w:rsidP="003D0986">
      <w:pPr>
        <w:spacing w:after="0" w:line="240" w:lineRule="auto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Авторы программы: Бойкова Наталья Александровна, Новоженникова Вирсавия Ильинична, педагог дополнительного образования МАОУ ДО ДДТ «У Белого озера».</w:t>
      </w:r>
    </w:p>
    <w:p w:rsidR="000656F8" w:rsidRPr="004B3FCF" w:rsidRDefault="006A50FA" w:rsidP="003D0986">
      <w:pPr>
        <w:spacing w:after="0" w:line="240" w:lineRule="auto"/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Возраст обучающихся: 7</w:t>
      </w:r>
      <w:r w:rsidR="000656F8" w:rsidRPr="004B3FCF">
        <w:rPr>
          <w:rFonts w:ascii="PT Astra Serif" w:hAnsi="PT Astra Serif"/>
          <w:szCs w:val="24"/>
        </w:rPr>
        <w:t>-16 лет (с участ</w:t>
      </w:r>
      <w:r w:rsidR="0014317B" w:rsidRPr="004B3FCF">
        <w:rPr>
          <w:rFonts w:ascii="PT Astra Serif" w:hAnsi="PT Astra Serif"/>
          <w:szCs w:val="24"/>
        </w:rPr>
        <w:t>и</w:t>
      </w:r>
      <w:r w:rsidR="000656F8" w:rsidRPr="004B3FCF">
        <w:rPr>
          <w:rFonts w:ascii="PT Astra Serif" w:hAnsi="PT Astra Serif"/>
          <w:szCs w:val="24"/>
        </w:rPr>
        <w:t>ем одарённых детей).</w:t>
      </w:r>
    </w:p>
    <w:p w:rsidR="000656F8" w:rsidRPr="004B3FCF" w:rsidRDefault="000656F8" w:rsidP="003D0986">
      <w:pPr>
        <w:spacing w:after="0" w:line="240" w:lineRule="auto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 xml:space="preserve">Срок реализации программы: </w:t>
      </w:r>
      <w:r w:rsidR="006A50FA">
        <w:rPr>
          <w:rFonts w:ascii="PT Astra Serif" w:hAnsi="PT Astra Serif"/>
          <w:szCs w:val="24"/>
        </w:rPr>
        <w:t>4 года</w:t>
      </w:r>
      <w:r w:rsidRPr="004B3FCF">
        <w:rPr>
          <w:rFonts w:ascii="PT Astra Serif" w:hAnsi="PT Astra Serif"/>
          <w:szCs w:val="24"/>
        </w:rPr>
        <w:t>.</w:t>
      </w:r>
    </w:p>
    <w:p w:rsidR="000656F8" w:rsidRPr="004B3FCF" w:rsidRDefault="000656F8" w:rsidP="003D0986">
      <w:pPr>
        <w:spacing w:after="0" w:line="240" w:lineRule="auto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Тип программы: авторская.</w:t>
      </w:r>
    </w:p>
    <w:p w:rsidR="000656F8" w:rsidRPr="004B3FCF" w:rsidRDefault="000656F8" w:rsidP="003D0986">
      <w:pPr>
        <w:spacing w:after="0" w:line="240" w:lineRule="auto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Направленность: художественная.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6A50FA">
        <w:rPr>
          <w:rFonts w:ascii="PT Astra Serif" w:hAnsi="PT Astra Serif"/>
          <w:b/>
          <w:szCs w:val="24"/>
        </w:rPr>
        <w:t>Цель</w:t>
      </w:r>
      <w:r w:rsidRPr="004B3FCF">
        <w:rPr>
          <w:rFonts w:ascii="PT Astra Serif" w:hAnsi="PT Astra Serif"/>
          <w:szCs w:val="24"/>
        </w:rPr>
        <w:t xml:space="preserve"> программы: формирование национального самосознания, духовно-нравственное воспитание, развитие творческих способностей ребенка через его собственную художественную деятельность в области народного музыкально-песенного творчества и в процессе коллективной творческой деятельности. 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В ходе достижения этой цели решаются воспитательные, образовательные, познавательные, мотивационные, социально-педагогические и культурологические задачи.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Данная программа является разноуровневой, она интересна и актуальна для детей разного возраста и уровня подготовки.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Программа составлена на основе достижений классической и современной педагогики, построена с учетом возрастных и психологических особенностей детей и направлена на развитие эмоциональной сферы ребенка, его сенсорных способностей, творческой деятельности по освоению народной культуры.</w:t>
      </w:r>
      <w:r w:rsidRPr="004B3FCF">
        <w:rPr>
          <w:rFonts w:ascii="PT Astra Serif" w:hAnsi="PT Astra Serif"/>
          <w:b/>
          <w:szCs w:val="24"/>
          <w:lang w:eastAsia="ru-RU"/>
        </w:rPr>
        <w:t xml:space="preserve"> </w:t>
      </w:r>
      <w:r w:rsidRPr="004B3FCF">
        <w:rPr>
          <w:rFonts w:ascii="PT Astra Serif" w:hAnsi="PT Astra Serif"/>
          <w:szCs w:val="24"/>
          <w:lang w:eastAsia="ru-RU"/>
        </w:rPr>
        <w:t xml:space="preserve">В своей работе с детьми автор опирается на известную систему музыкального воспитания немецкого педагога К. Орфа и методику В.В. Емельянова. </w:t>
      </w:r>
    </w:p>
    <w:p w:rsidR="008417B2" w:rsidRPr="004B3FCF" w:rsidRDefault="008417B2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 xml:space="preserve">Для обучающихся есть возможность восполнить пробелы в освоении образовательной программы через цифровые платформы: </w:t>
      </w:r>
      <w:proofErr w:type="spellStart"/>
      <w:r w:rsidRPr="004B3FCF">
        <w:rPr>
          <w:rFonts w:ascii="PT Astra Serif" w:hAnsi="PT Astra Serif"/>
          <w:szCs w:val="24"/>
          <w:lang w:eastAsia="ru-RU"/>
        </w:rPr>
        <w:t>zoom</w:t>
      </w:r>
      <w:proofErr w:type="spellEnd"/>
      <w:r w:rsidRPr="004B3FCF">
        <w:rPr>
          <w:rFonts w:ascii="PT Astra Serif" w:hAnsi="PT Astra Serif"/>
          <w:szCs w:val="24"/>
          <w:lang w:eastAsia="ru-RU"/>
        </w:rPr>
        <w:t xml:space="preserve">-конференции, </w:t>
      </w:r>
      <w:proofErr w:type="spellStart"/>
      <w:r w:rsidRPr="004B3FCF">
        <w:rPr>
          <w:rFonts w:ascii="PT Astra Serif" w:hAnsi="PT Astra Serif"/>
          <w:szCs w:val="24"/>
          <w:lang w:eastAsia="ru-RU"/>
        </w:rPr>
        <w:t>classroom</w:t>
      </w:r>
      <w:proofErr w:type="spellEnd"/>
      <w:r w:rsidRPr="004B3FCF">
        <w:rPr>
          <w:rFonts w:ascii="PT Astra Serif" w:hAnsi="PT Astra Serif"/>
          <w:szCs w:val="24"/>
          <w:lang w:eastAsia="ru-RU"/>
        </w:rPr>
        <w:t xml:space="preserve"> и WhatsApp.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Перечень дисциплин, входящих в программу:</w:t>
      </w:r>
    </w:p>
    <w:p w:rsidR="000656F8" w:rsidRPr="004B3FCF" w:rsidRDefault="000656F8" w:rsidP="0014317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Народное музыкально-поэтическое творчество;</w:t>
      </w:r>
    </w:p>
    <w:p w:rsidR="000656F8" w:rsidRPr="004B3FCF" w:rsidRDefault="000656F8" w:rsidP="0014317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>Народные календарные праздники и обряды;</w:t>
      </w:r>
    </w:p>
    <w:p w:rsidR="000656F8" w:rsidRPr="004B3FCF" w:rsidRDefault="000656F8" w:rsidP="0014317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PT Astra Serif" w:hAnsi="PT Astra Serif"/>
          <w:b/>
          <w:szCs w:val="24"/>
          <w:lang w:eastAsia="ru-RU"/>
        </w:rPr>
      </w:pPr>
      <w:r w:rsidRPr="004B3FCF">
        <w:rPr>
          <w:rFonts w:ascii="PT Astra Serif" w:hAnsi="PT Astra Serif"/>
          <w:szCs w:val="24"/>
        </w:rPr>
        <w:t>Индивидуальный и ансамблевый вокал.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 xml:space="preserve">Приобщение к традиционной народной культуре и творчеству имеет определенную специфику. Исполнительство и детское творчество в музыкально-фольклорной деятельности сливаются в единый творческий процесс. К исполнению песен добавляется народная хореография, и активно используются музыкальные народные инструменты. 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Значительный во</w:t>
      </w:r>
      <w:r w:rsidR="006A50FA">
        <w:rPr>
          <w:rFonts w:ascii="PT Astra Serif" w:hAnsi="PT Astra Serif"/>
          <w:szCs w:val="24"/>
          <w:lang w:eastAsia="ru-RU"/>
        </w:rPr>
        <w:t>зрастной диапазон обучающихся (7</w:t>
      </w:r>
      <w:r w:rsidRPr="004B3FCF">
        <w:rPr>
          <w:rFonts w:ascii="PT Astra Serif" w:hAnsi="PT Astra Serif"/>
          <w:szCs w:val="24"/>
          <w:lang w:eastAsia="ru-RU"/>
        </w:rPr>
        <w:t xml:space="preserve"> – 16 лет) требует деления на этапы освоения традиционной народной культуры: 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7 - 10 лет (младший школьный возраст) работа над интонацией, умением слушать друг друга во время пения в ансамбле, добавляются народные инструменты во время исполнения.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11 - 13 лет (средний школьный возраст) добавляется пение по голосам, народная хореография во время исполнения.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14 - 16 лет (подростки) закрепление изученного материала, можно добавить ещё 3-й голос в некоторых песнях (т.к. у мальчиков происходит в этом возрасте мутация голоса)</w:t>
      </w:r>
    </w:p>
    <w:p w:rsidR="000656F8" w:rsidRPr="004B3FCF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  <w:lang w:eastAsia="ru-RU"/>
        </w:rPr>
      </w:pPr>
      <w:r w:rsidRPr="004B3FCF">
        <w:rPr>
          <w:rFonts w:ascii="PT Astra Serif" w:hAnsi="PT Astra Serif"/>
          <w:szCs w:val="24"/>
          <w:lang w:eastAsia="ru-RU"/>
        </w:rPr>
        <w:t>Одарённые дети – это дети и подростки, владеющие от природы музыкальными способностями и для полноценного развития им необходимо ещё заниматься индивидуально с педагогом. Для сольного выступления у такого ребёнка формируется свой песенный репертуар. Одарённые дети занимаются по индивидуальному творческому маршруту в программе, который содержит репертуарный план и конкурсы, в которых участвует учащийся.</w:t>
      </w:r>
    </w:p>
    <w:p w:rsidR="000656F8" w:rsidRDefault="000656F8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  <w:r w:rsidRPr="004B3FCF">
        <w:rPr>
          <w:rFonts w:ascii="PT Astra Serif" w:hAnsi="PT Astra Serif"/>
          <w:szCs w:val="24"/>
        </w:rPr>
        <w:t xml:space="preserve">Отслеживание качества освоения программы и достижений обучающихся происходит в течении всего учебного года. Входная диагностика (в форме собеседования, тестирования) проводится на первых занятиях с целью выявления образовательного и творческого уровня детей, их способностей, мотивации, интересов. Формы текущего </w:t>
      </w:r>
      <w:r w:rsidR="0014317B" w:rsidRPr="004B3FCF">
        <w:rPr>
          <w:rFonts w:ascii="PT Astra Serif" w:hAnsi="PT Astra Serif"/>
          <w:szCs w:val="24"/>
        </w:rPr>
        <w:t>контроля</w:t>
      </w:r>
      <w:r w:rsidRPr="004B3FCF">
        <w:rPr>
          <w:rFonts w:ascii="PT Astra Serif" w:hAnsi="PT Astra Serif"/>
          <w:szCs w:val="24"/>
        </w:rPr>
        <w:t>:</w:t>
      </w:r>
      <w:r w:rsidR="0014317B" w:rsidRPr="004B3FCF">
        <w:rPr>
          <w:rFonts w:ascii="PT Astra Serif" w:hAnsi="PT Astra Serif"/>
          <w:szCs w:val="24"/>
        </w:rPr>
        <w:t xml:space="preserve"> </w:t>
      </w:r>
      <w:r w:rsidRPr="004B3FCF">
        <w:rPr>
          <w:rFonts w:ascii="PT Astra Serif" w:hAnsi="PT Astra Serif"/>
          <w:szCs w:val="24"/>
        </w:rPr>
        <w:t xml:space="preserve">игровые программы, концертные выступления, выполнение творческих заданий по пройденной теме. </w:t>
      </w:r>
      <w:r w:rsidR="006A50FA">
        <w:rPr>
          <w:rFonts w:ascii="PT Astra Serif" w:hAnsi="PT Astra Serif"/>
          <w:szCs w:val="24"/>
        </w:rPr>
        <w:t>Аттестация по итогам полугодия</w:t>
      </w:r>
      <w:r w:rsidRPr="004B3FCF">
        <w:rPr>
          <w:rFonts w:ascii="PT Astra Serif" w:hAnsi="PT Astra Serif"/>
          <w:szCs w:val="24"/>
        </w:rPr>
        <w:t xml:space="preserve"> и итоговая аттестация обучающихся (декабрь, май), как правило, проводятся по итогам подготовки и проведения концертно-игровых программ, посвящённых календарным народным праздникам (Новый год, Рождество, праздники весеннее-л</w:t>
      </w:r>
      <w:r w:rsidR="0080017F">
        <w:rPr>
          <w:rFonts w:ascii="PT Astra Serif" w:hAnsi="PT Astra Serif"/>
          <w:szCs w:val="24"/>
        </w:rPr>
        <w:t>етнего цикла), игр-кругосветок.</w:t>
      </w:r>
    </w:p>
    <w:p w:rsidR="0080017F" w:rsidRPr="009C1A4E" w:rsidRDefault="0080017F" w:rsidP="0080017F">
      <w:pPr>
        <w:spacing w:after="0"/>
        <w:ind w:firstLine="567"/>
        <w:jc w:val="both"/>
      </w:pPr>
      <w:r>
        <w:rPr>
          <w:rFonts w:ascii="Times New Roman" w:hAnsi="Times New Roman"/>
          <w:szCs w:val="24"/>
        </w:rPr>
        <w:t xml:space="preserve">Цифровые следы реализации программы и достижения обучающихся: </w:t>
      </w:r>
      <w:hyperlink r:id="rId5" w:history="1">
        <w:r w:rsidRPr="009C1A4E">
          <w:rPr>
            <w:rStyle w:val="a3"/>
          </w:rPr>
          <w:t>http://www.myddt.ru/</w:t>
        </w:r>
      </w:hyperlink>
      <w:r w:rsidRPr="009C1A4E">
        <w:rPr>
          <w:rStyle w:val="a3"/>
        </w:rPr>
        <w:t xml:space="preserve">,  </w:t>
      </w:r>
    </w:p>
    <w:p w:rsidR="0080017F" w:rsidRPr="00FE218A" w:rsidRDefault="000B1BAB" w:rsidP="0080017F">
      <w:pPr>
        <w:spacing w:after="0" w:line="259" w:lineRule="auto"/>
        <w:jc w:val="both"/>
        <w:rPr>
          <w:rFonts w:ascii="Times New Roman" w:hAnsi="Times New Roman"/>
          <w:szCs w:val="24"/>
        </w:rPr>
      </w:pPr>
      <w:hyperlink r:id="rId6" w:history="1">
        <w:r w:rsidR="0080017F" w:rsidRPr="009C1A4E">
          <w:rPr>
            <w:rStyle w:val="a3"/>
          </w:rPr>
          <w:t>https://vk.com/ddtom</w:t>
        </w:r>
      </w:hyperlink>
      <w:r w:rsidR="0080017F" w:rsidRPr="009C1A4E">
        <w:t xml:space="preserve">, </w:t>
      </w:r>
      <w:r w:rsidR="0080017F" w:rsidRPr="009C1A4E">
        <w:rPr>
          <w:rStyle w:val="a3"/>
        </w:rPr>
        <w:t xml:space="preserve">УМК: </w:t>
      </w:r>
      <w:hyperlink r:id="rId7" w:history="1">
        <w:r w:rsidR="0080017F" w:rsidRPr="00871723">
          <w:rPr>
            <w:rStyle w:val="a3"/>
          </w:rPr>
          <w:t>https://disk.yandex.ru/d/lE-yllc96y-dDw</w:t>
        </w:r>
      </w:hyperlink>
    </w:p>
    <w:p w:rsidR="0080017F" w:rsidRPr="004B3FCF" w:rsidRDefault="0080017F" w:rsidP="0014317B">
      <w:pPr>
        <w:spacing w:after="0" w:line="240" w:lineRule="auto"/>
        <w:ind w:firstLine="426"/>
        <w:jc w:val="both"/>
        <w:rPr>
          <w:rFonts w:ascii="PT Astra Serif" w:hAnsi="PT Astra Serif"/>
          <w:szCs w:val="24"/>
        </w:rPr>
      </w:pPr>
    </w:p>
    <w:sectPr w:rsidR="0080017F" w:rsidRPr="004B3FCF" w:rsidSect="00471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627C0"/>
    <w:multiLevelType w:val="hybridMultilevel"/>
    <w:tmpl w:val="933CF0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5AF"/>
    <w:rsid w:val="000656F8"/>
    <w:rsid w:val="000B1BAB"/>
    <w:rsid w:val="000D6CE0"/>
    <w:rsid w:val="0014317B"/>
    <w:rsid w:val="001E66EB"/>
    <w:rsid w:val="003D0986"/>
    <w:rsid w:val="004711DB"/>
    <w:rsid w:val="004A2D08"/>
    <w:rsid w:val="004B3FCF"/>
    <w:rsid w:val="00593D83"/>
    <w:rsid w:val="00602FD9"/>
    <w:rsid w:val="006A50FA"/>
    <w:rsid w:val="006D427F"/>
    <w:rsid w:val="007A38AE"/>
    <w:rsid w:val="007C7A4C"/>
    <w:rsid w:val="007F188F"/>
    <w:rsid w:val="0080017F"/>
    <w:rsid w:val="008417B2"/>
    <w:rsid w:val="00856406"/>
    <w:rsid w:val="00867F83"/>
    <w:rsid w:val="0088059B"/>
    <w:rsid w:val="008B2CB7"/>
    <w:rsid w:val="00931B14"/>
    <w:rsid w:val="00992AA5"/>
    <w:rsid w:val="00A67E8C"/>
    <w:rsid w:val="00D3173C"/>
    <w:rsid w:val="00DF26F1"/>
    <w:rsid w:val="00E37E33"/>
    <w:rsid w:val="00E575AF"/>
    <w:rsid w:val="00F3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3EE352-91B1-4AD0-8C77-0F7DC5DA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D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00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lE-yllc96y-dD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ddtom" TargetMode="External"/><Relationship Id="rId5" Type="http://schemas.openxmlformats.org/officeDocument/2006/relationships/hyperlink" Target="http://www.mydd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Bathsheba</dc:creator>
  <cp:keywords/>
  <dc:description/>
  <cp:lastModifiedBy>Ольга Кимовна</cp:lastModifiedBy>
  <cp:revision>12</cp:revision>
  <dcterms:created xsi:type="dcterms:W3CDTF">2018-04-05T04:10:00Z</dcterms:created>
  <dcterms:modified xsi:type="dcterms:W3CDTF">2022-06-20T07:07:00Z</dcterms:modified>
</cp:coreProperties>
</file>