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873" w:rsidRPr="00043873" w:rsidRDefault="00043873" w:rsidP="00043873">
      <w:pPr>
        <w:spacing w:after="0" w:line="240" w:lineRule="auto"/>
        <w:jc w:val="center"/>
        <w:rPr>
          <w:b/>
        </w:rPr>
      </w:pPr>
      <w:r w:rsidRPr="00043873">
        <w:rPr>
          <w:b/>
        </w:rPr>
        <w:t>Аннотация</w:t>
      </w:r>
    </w:p>
    <w:p w:rsidR="00043873" w:rsidRPr="00043873" w:rsidRDefault="00043873" w:rsidP="00043873">
      <w:pPr>
        <w:spacing w:after="0" w:line="240" w:lineRule="auto"/>
        <w:jc w:val="center"/>
        <w:rPr>
          <w:b/>
        </w:rPr>
      </w:pPr>
      <w:proofErr w:type="gramStart"/>
      <w:r w:rsidRPr="00043873">
        <w:rPr>
          <w:b/>
        </w:rPr>
        <w:t>к</w:t>
      </w:r>
      <w:proofErr w:type="gramEnd"/>
      <w:r w:rsidRPr="00043873">
        <w:rPr>
          <w:b/>
        </w:rPr>
        <w:t xml:space="preserve"> дополнительной общеразвивающей общеобразовательной</w:t>
      </w:r>
    </w:p>
    <w:p w:rsidR="00043873" w:rsidRPr="00043873" w:rsidRDefault="00043873" w:rsidP="0004387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Cs w:val="28"/>
          <w:lang w:eastAsia="ru-RU"/>
        </w:rPr>
      </w:pPr>
      <w:proofErr w:type="spellStart"/>
      <w:proofErr w:type="gramStart"/>
      <w:r w:rsidRPr="00043873">
        <w:rPr>
          <w:b/>
        </w:rPr>
        <w:t>разноуровневой</w:t>
      </w:r>
      <w:proofErr w:type="spellEnd"/>
      <w:proofErr w:type="gramEnd"/>
      <w:r w:rsidRPr="00043873">
        <w:rPr>
          <w:b/>
        </w:rPr>
        <w:t xml:space="preserve"> программе физкультурно-спортивной направленности</w:t>
      </w:r>
      <w:r>
        <w:rPr>
          <w:b/>
        </w:rPr>
        <w:t xml:space="preserve"> </w:t>
      </w:r>
      <w:r w:rsidRPr="00043873">
        <w:rPr>
          <w:rFonts w:ascii="PT Astra Serif" w:eastAsia="Times New Roman" w:hAnsi="PT Astra Serif" w:cs="Times New Roman"/>
          <w:b/>
          <w:szCs w:val="28"/>
          <w:lang w:eastAsia="ru-RU"/>
        </w:rPr>
        <w:t>«Детское тхэквондо ИТФ (традиционное тхэквондо)»</w:t>
      </w:r>
    </w:p>
    <w:p w:rsidR="00043873" w:rsidRPr="00043873" w:rsidRDefault="00043873" w:rsidP="00043873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Cs w:val="28"/>
          <w:lang w:eastAsia="ru-RU"/>
        </w:rPr>
      </w:pPr>
      <w:r w:rsidRPr="00043873">
        <w:rPr>
          <w:rFonts w:ascii="PT Astra Serif" w:eastAsia="Calibri" w:hAnsi="PT Astra Serif" w:cs="Times New Roman"/>
          <w:color w:val="000000"/>
          <w:szCs w:val="28"/>
        </w:rPr>
        <w:t>Автор программы:</w:t>
      </w:r>
      <w:r w:rsidRPr="00043873">
        <w:rPr>
          <w:rFonts w:ascii="PT Astra Serif" w:eastAsia="Times New Roman" w:hAnsi="PT Astra Serif" w:cs="Times New Roman"/>
          <w:szCs w:val="28"/>
          <w:lang w:eastAsia="ru-RU"/>
        </w:rPr>
        <w:t xml:space="preserve"> </w:t>
      </w:r>
      <w:r w:rsidRPr="00043873">
        <w:rPr>
          <w:rFonts w:ascii="PT Astra Serif" w:eastAsia="Times New Roman" w:hAnsi="PT Astra Serif" w:cs="Times New Roman"/>
          <w:szCs w:val="28"/>
          <w:lang w:eastAsia="ru-RU"/>
        </w:rPr>
        <w:t xml:space="preserve">Елисеенко Анна </w:t>
      </w:r>
      <w:r w:rsidRPr="00043873">
        <w:rPr>
          <w:rFonts w:ascii="PT Astra Serif" w:eastAsia="Times New Roman" w:hAnsi="PT Astra Serif" w:cs="Times New Roman"/>
          <w:bCs/>
          <w:szCs w:val="28"/>
          <w:lang w:eastAsia="ru-RU"/>
        </w:rPr>
        <w:t>Олеговна</w:t>
      </w:r>
      <w:r>
        <w:rPr>
          <w:rFonts w:ascii="PT Astra Serif" w:eastAsia="Times New Roman" w:hAnsi="PT Astra Serif" w:cs="Times New Roman"/>
          <w:bCs/>
          <w:szCs w:val="28"/>
          <w:lang w:eastAsia="ru-RU"/>
        </w:rPr>
        <w:t xml:space="preserve"> </w:t>
      </w:r>
      <w:r w:rsidRPr="00043873">
        <w:rPr>
          <w:rFonts w:ascii="PT Astra Serif" w:eastAsia="Times New Roman" w:hAnsi="PT Astra Serif" w:cs="Times New Roman"/>
          <w:szCs w:val="28"/>
          <w:lang w:eastAsia="ru-RU"/>
        </w:rPr>
        <w:t>педагог дополнительного образования</w:t>
      </w:r>
      <w:r w:rsidRPr="00043873">
        <w:rPr>
          <w:rFonts w:ascii="PT Astra Serif" w:eastAsia="Times New Roman" w:hAnsi="PT Astra Serif" w:cs="Times New Roman"/>
          <w:bCs/>
          <w:szCs w:val="28"/>
          <w:lang w:eastAsia="ru-RU"/>
        </w:rPr>
        <w:t>,</w:t>
      </w:r>
      <w:r>
        <w:rPr>
          <w:rFonts w:ascii="PT Astra Serif" w:eastAsia="Times New Roman" w:hAnsi="PT Astra Serif" w:cs="Times New Roman"/>
          <w:bCs/>
          <w:szCs w:val="28"/>
          <w:lang w:eastAsia="ru-RU"/>
        </w:rPr>
        <w:t xml:space="preserve"> </w:t>
      </w:r>
      <w:r w:rsidRPr="00043873">
        <w:rPr>
          <w:rFonts w:ascii="PT Astra Serif" w:eastAsia="Times New Roman" w:hAnsi="PT Astra Serif" w:cs="Times New Roman"/>
          <w:bCs/>
          <w:szCs w:val="28"/>
          <w:lang w:eastAsia="ru-RU"/>
        </w:rPr>
        <w:t>Рубан Ирина Сергеевна</w:t>
      </w:r>
      <w:r>
        <w:rPr>
          <w:rFonts w:ascii="PT Astra Serif" w:eastAsia="Times New Roman" w:hAnsi="PT Astra Serif" w:cs="Times New Roman"/>
          <w:bCs/>
          <w:szCs w:val="28"/>
          <w:lang w:eastAsia="ru-RU"/>
        </w:rPr>
        <w:t xml:space="preserve"> </w:t>
      </w:r>
      <w:r w:rsidRPr="00043873">
        <w:rPr>
          <w:rFonts w:ascii="PT Astra Serif" w:eastAsia="Times New Roman" w:hAnsi="PT Astra Serif" w:cs="Times New Roman"/>
          <w:bCs/>
          <w:szCs w:val="28"/>
          <w:lang w:eastAsia="ru-RU"/>
        </w:rPr>
        <w:t>методист</w:t>
      </w:r>
      <w:r>
        <w:rPr>
          <w:rFonts w:ascii="PT Astra Serif" w:eastAsia="Times New Roman" w:hAnsi="PT Astra Serif" w:cs="Times New Roman"/>
          <w:bCs/>
          <w:szCs w:val="28"/>
          <w:lang w:eastAsia="ru-RU"/>
        </w:rPr>
        <w:t xml:space="preserve"> </w:t>
      </w:r>
      <w:r w:rsidRPr="00043873">
        <w:rPr>
          <w:rFonts w:ascii="PT Astra Serif" w:eastAsia="Calibri" w:hAnsi="PT Astra Serif" w:cs="Times New Roman"/>
          <w:szCs w:val="28"/>
        </w:rPr>
        <w:t>МАОУ ДО ДДТ «У Белого озера»</w:t>
      </w:r>
    </w:p>
    <w:p w:rsidR="00043873" w:rsidRPr="00043873" w:rsidRDefault="00043873" w:rsidP="00043873">
      <w:pPr>
        <w:spacing w:after="0" w:line="240" w:lineRule="auto"/>
        <w:jc w:val="both"/>
        <w:rPr>
          <w:rFonts w:ascii="PT Astra Serif" w:eastAsia="Times New Roman" w:hAnsi="PT Astra Serif" w:cs="Times New Roman"/>
          <w:szCs w:val="28"/>
          <w:lang w:eastAsia="ru-RU"/>
        </w:rPr>
      </w:pPr>
      <w:r w:rsidRPr="00043873">
        <w:rPr>
          <w:rFonts w:ascii="PT Astra Serif" w:eastAsia="Times New Roman" w:hAnsi="PT Astra Serif" w:cs="Times New Roman"/>
          <w:szCs w:val="28"/>
          <w:lang w:eastAsia="ru-RU"/>
        </w:rPr>
        <w:t>Направленность: физкультурно-спортивная</w:t>
      </w:r>
    </w:p>
    <w:p w:rsidR="00043873" w:rsidRPr="00043873" w:rsidRDefault="00043873" w:rsidP="00043873">
      <w:pPr>
        <w:spacing w:after="0" w:line="240" w:lineRule="auto"/>
        <w:jc w:val="both"/>
        <w:rPr>
          <w:rFonts w:ascii="PT Astra Serif" w:eastAsia="Times New Roman" w:hAnsi="PT Astra Serif" w:cs="Times New Roman"/>
          <w:szCs w:val="28"/>
          <w:lang w:eastAsia="ru-RU"/>
        </w:rPr>
      </w:pPr>
      <w:r w:rsidRPr="00043873">
        <w:rPr>
          <w:rFonts w:ascii="PT Astra Serif" w:eastAsia="Times New Roman" w:hAnsi="PT Astra Serif" w:cs="Times New Roman"/>
          <w:szCs w:val="28"/>
          <w:lang w:eastAsia="ru-RU"/>
        </w:rPr>
        <w:t>Срок реализации программы 3 года</w:t>
      </w:r>
    </w:p>
    <w:p w:rsidR="00043873" w:rsidRPr="00043873" w:rsidRDefault="00043873" w:rsidP="00043873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Cs w:val="28"/>
        </w:rPr>
      </w:pPr>
      <w:r w:rsidRPr="00043873">
        <w:rPr>
          <w:rFonts w:ascii="PT Astra Serif" w:eastAsia="Times New Roman" w:hAnsi="PT Astra Serif" w:cs="Times New Roman"/>
          <w:bCs/>
          <w:szCs w:val="28"/>
          <w:lang w:eastAsia="ru-RU"/>
        </w:rPr>
        <w:t>Программа рассчитана на детей 6-12 лет</w:t>
      </w:r>
    </w:p>
    <w:p w:rsidR="00B07069" w:rsidRDefault="00043873" w:rsidP="00043873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bCs/>
          <w:szCs w:val="28"/>
        </w:rPr>
      </w:pPr>
      <w:r w:rsidRPr="00043873">
        <w:rPr>
          <w:rFonts w:ascii="PT Astra Serif" w:eastAsia="Calibri" w:hAnsi="PT Astra Serif" w:cs="Times New Roman"/>
        </w:rPr>
        <w:t>Тхэквондо (в переводе с корейского означает «путь кулака и ноги») – боевое искусство, созданное в 1950-х годах на основе традиционных корейских единоборств. Тхэквондо означает систему духовной тренировки и технику самообороны без оружия, а также квалифицированное исполнение ударов, блоков и прыжков.</w:t>
      </w:r>
      <w:r w:rsidRPr="00043873">
        <w:rPr>
          <w:rFonts w:ascii="PT Astra Serif" w:eastAsia="Calibri" w:hAnsi="PT Astra Serif" w:cs="Times New Roman"/>
          <w:bCs/>
          <w:szCs w:val="28"/>
        </w:rPr>
        <w:t xml:space="preserve"> </w:t>
      </w:r>
      <w:r w:rsidRPr="00043873">
        <w:rPr>
          <w:rFonts w:ascii="PT Astra Serif" w:eastAsia="Calibri" w:hAnsi="PT Astra Serif" w:cs="Times New Roman"/>
          <w:bCs/>
          <w:szCs w:val="28"/>
        </w:rPr>
        <w:t xml:space="preserve">Дополнительная общеразвивающая общеобразовательная </w:t>
      </w:r>
      <w:proofErr w:type="spellStart"/>
      <w:r w:rsidRPr="00043873">
        <w:rPr>
          <w:rFonts w:ascii="PT Astra Serif" w:eastAsia="Calibri" w:hAnsi="PT Astra Serif" w:cs="Times New Roman"/>
          <w:bCs/>
          <w:szCs w:val="28"/>
        </w:rPr>
        <w:t>разноуровневая</w:t>
      </w:r>
      <w:proofErr w:type="spellEnd"/>
      <w:r w:rsidRPr="00043873">
        <w:rPr>
          <w:rFonts w:ascii="PT Astra Serif" w:eastAsia="Calibri" w:hAnsi="PT Astra Serif" w:cs="Times New Roman"/>
          <w:bCs/>
          <w:szCs w:val="28"/>
        </w:rPr>
        <w:t xml:space="preserve"> программа </w:t>
      </w:r>
      <w:r w:rsidRPr="00043873">
        <w:rPr>
          <w:rFonts w:ascii="PT Astra Serif" w:eastAsia="Times New Roman" w:hAnsi="PT Astra Serif" w:cs="Times New Roman"/>
          <w:szCs w:val="28"/>
          <w:lang w:eastAsia="ru-RU"/>
        </w:rPr>
        <w:t xml:space="preserve">«Детское тхэквондо ИТФ (традиционное тхэквондо)» </w:t>
      </w:r>
      <w:r w:rsidRPr="00043873">
        <w:rPr>
          <w:rFonts w:ascii="PT Astra Serif" w:eastAsia="Calibri" w:hAnsi="PT Astra Serif" w:cs="Times New Roman"/>
          <w:bCs/>
          <w:szCs w:val="28"/>
        </w:rPr>
        <w:t>для детей 6-12 лет, является модифицированной.</w:t>
      </w:r>
    </w:p>
    <w:p w:rsidR="00043873" w:rsidRPr="00043873" w:rsidRDefault="00043873" w:rsidP="00043873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043873">
        <w:rPr>
          <w:rFonts w:ascii="PT Astra Serif" w:eastAsia="Times New Roman" w:hAnsi="PT Astra Serif" w:cs="Times New Roman"/>
          <w:szCs w:val="28"/>
          <w:lang w:eastAsia="ru-RU"/>
        </w:rPr>
        <w:t>Основу целевой группы составляют дети от 6 до 12 лет. Обучение по данной образовательная программе происходит без специального отбора учащихся, рассчитана на 3 года и предполагает проведение занятий с детьми дошкольного и школьного возраста.</w:t>
      </w:r>
    </w:p>
    <w:p w:rsidR="00043873" w:rsidRPr="00043873" w:rsidRDefault="00043873" w:rsidP="0004387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PT Astra Serif" w:eastAsia="Calibri" w:hAnsi="PT Astra Serif" w:cs="Times New Roman"/>
        </w:rPr>
      </w:pPr>
      <w:r w:rsidRPr="00043873">
        <w:rPr>
          <w:rFonts w:ascii="PT Astra Serif" w:eastAsia="Liberation Sans" w:hAnsi="PT Astra Serif" w:cs="Liberation Sans"/>
          <w:szCs w:val="28"/>
        </w:rPr>
        <w:t xml:space="preserve">Актуальность и востребованность программы обусловлена тем, что занятия тхэквондо являются комплексным и универсальным средством для гармонического развития личности в условиях современного мира, </w:t>
      </w:r>
      <w:r w:rsidRPr="00043873">
        <w:rPr>
          <w:rFonts w:ascii="PT Astra Serif" w:eastAsia="Times New Roman" w:hAnsi="PT Astra Serif" w:cs="Times New Roman"/>
          <w:szCs w:val="28"/>
          <w:lang w:eastAsia="ru-RU"/>
        </w:rPr>
        <w:t>формирует привычку к</w:t>
      </w:r>
      <w:r w:rsidRPr="00043873">
        <w:rPr>
          <w:rFonts w:ascii="PT Astra Serif" w:eastAsia="Liberation Sans" w:hAnsi="PT Astra Serif" w:cs="Liberation Sans"/>
          <w:szCs w:val="28"/>
        </w:rPr>
        <w:t xml:space="preserve"> здоровому образу жизни.</w:t>
      </w:r>
    </w:p>
    <w:p w:rsidR="00043873" w:rsidRPr="00043873" w:rsidRDefault="00043873" w:rsidP="00043873">
      <w:pPr>
        <w:spacing w:after="0" w:line="240" w:lineRule="auto"/>
        <w:jc w:val="both"/>
        <w:rPr>
          <w:rFonts w:ascii="PT Astra Serif" w:eastAsia="Calibri" w:hAnsi="PT Astra Serif" w:cs="Times New Roman"/>
        </w:rPr>
      </w:pPr>
      <w:r w:rsidRPr="00043873">
        <w:rPr>
          <w:rFonts w:ascii="PT Astra Serif" w:eastAsia="Calibri" w:hAnsi="PT Astra Serif" w:cs="Times New Roman"/>
        </w:rPr>
        <w:t>Материал программы распределен по основным разделам:</w:t>
      </w:r>
    </w:p>
    <w:p w:rsidR="00043873" w:rsidRPr="00043873" w:rsidRDefault="00043873" w:rsidP="00043873">
      <w:pPr>
        <w:numPr>
          <w:ilvl w:val="0"/>
          <w:numId w:val="1"/>
        </w:numPr>
        <w:spacing w:after="0" w:line="276" w:lineRule="auto"/>
        <w:contextualSpacing/>
        <w:rPr>
          <w:rFonts w:ascii="PT Astra Serif" w:eastAsia="Calibri" w:hAnsi="PT Astra Serif" w:cs="Times New Roman"/>
          <w:szCs w:val="28"/>
        </w:rPr>
      </w:pPr>
      <w:r w:rsidRPr="00043873">
        <w:rPr>
          <w:rFonts w:ascii="PT Astra Serif" w:eastAsia="Calibri" w:hAnsi="PT Astra Serif" w:cs="Times New Roman"/>
          <w:szCs w:val="28"/>
        </w:rPr>
        <w:t>Общие положения</w:t>
      </w:r>
    </w:p>
    <w:p w:rsidR="00043873" w:rsidRPr="00043873" w:rsidRDefault="00043873" w:rsidP="00043873">
      <w:pPr>
        <w:numPr>
          <w:ilvl w:val="0"/>
          <w:numId w:val="1"/>
        </w:numPr>
        <w:spacing w:after="0" w:line="276" w:lineRule="auto"/>
        <w:contextualSpacing/>
        <w:rPr>
          <w:rFonts w:ascii="PT Astra Serif" w:eastAsia="Calibri" w:hAnsi="PT Astra Serif" w:cs="Times New Roman"/>
          <w:szCs w:val="28"/>
        </w:rPr>
      </w:pPr>
      <w:r w:rsidRPr="00043873">
        <w:rPr>
          <w:rFonts w:ascii="PT Astra Serif" w:eastAsia="Calibri" w:hAnsi="PT Astra Serif" w:cs="Times New Roman"/>
          <w:szCs w:val="28"/>
        </w:rPr>
        <w:t>Дисциплины</w:t>
      </w:r>
    </w:p>
    <w:p w:rsidR="00043873" w:rsidRPr="00043873" w:rsidRDefault="00043873" w:rsidP="00043873">
      <w:pPr>
        <w:numPr>
          <w:ilvl w:val="0"/>
          <w:numId w:val="1"/>
        </w:numPr>
        <w:spacing w:after="0" w:line="276" w:lineRule="auto"/>
        <w:contextualSpacing/>
        <w:rPr>
          <w:rFonts w:ascii="PT Astra Serif" w:eastAsia="Calibri" w:hAnsi="PT Astra Serif" w:cs="Times New Roman"/>
          <w:szCs w:val="28"/>
        </w:rPr>
      </w:pPr>
      <w:r w:rsidRPr="00043873">
        <w:rPr>
          <w:rFonts w:ascii="PT Astra Serif" w:eastAsia="Calibri" w:hAnsi="PT Astra Serif" w:cs="Times New Roman"/>
          <w:szCs w:val="28"/>
        </w:rPr>
        <w:t>ОФП</w:t>
      </w:r>
    </w:p>
    <w:p w:rsidR="00043873" w:rsidRPr="00043873" w:rsidRDefault="00043873" w:rsidP="00043873">
      <w:pPr>
        <w:numPr>
          <w:ilvl w:val="0"/>
          <w:numId w:val="1"/>
        </w:numPr>
        <w:spacing w:after="0" w:line="276" w:lineRule="auto"/>
        <w:contextualSpacing/>
        <w:rPr>
          <w:rFonts w:ascii="PT Astra Serif" w:eastAsia="Calibri" w:hAnsi="PT Astra Serif" w:cs="Times New Roman"/>
          <w:szCs w:val="28"/>
        </w:rPr>
      </w:pPr>
      <w:r w:rsidRPr="00043873">
        <w:rPr>
          <w:rFonts w:ascii="PT Astra Serif" w:eastAsia="Calibri" w:hAnsi="PT Astra Serif" w:cs="Times New Roman"/>
          <w:szCs w:val="28"/>
        </w:rPr>
        <w:t>Заключительные положения</w:t>
      </w:r>
    </w:p>
    <w:p w:rsidR="00043873" w:rsidRPr="00043873" w:rsidRDefault="00043873" w:rsidP="00043873">
      <w:pPr>
        <w:spacing w:after="0" w:line="240" w:lineRule="auto"/>
        <w:ind w:firstLine="708"/>
        <w:contextualSpacing/>
        <w:jc w:val="both"/>
        <w:rPr>
          <w:rFonts w:ascii="PT Astra Serif" w:eastAsia="Calibri" w:hAnsi="PT Astra Serif" w:cs="Times New Roman"/>
        </w:rPr>
      </w:pPr>
      <w:r w:rsidRPr="00043873">
        <w:rPr>
          <w:rFonts w:ascii="PT Astra Serif" w:eastAsia="Calibri" w:hAnsi="PT Astra Serif" w:cs="Times New Roman"/>
        </w:rPr>
        <w:t>Эти разделы позволяют эффективно овладеть основами тхэквондо, учитывают возрастную специфику психического развития ребенка, данный принцип оптимален для развития личности с точки зрения возрастной психологии и педагогики.</w:t>
      </w:r>
    </w:p>
    <w:p w:rsidR="00043873" w:rsidRPr="00043873" w:rsidRDefault="00043873" w:rsidP="00043873">
      <w:pPr>
        <w:spacing w:after="0" w:line="240" w:lineRule="auto"/>
        <w:ind w:firstLine="708"/>
        <w:contextualSpacing/>
        <w:jc w:val="both"/>
        <w:rPr>
          <w:rFonts w:ascii="PT Astra Serif" w:eastAsia="Calibri" w:hAnsi="PT Astra Serif" w:cs="Times New Roman"/>
        </w:rPr>
      </w:pPr>
      <w:r w:rsidRPr="00043873">
        <w:rPr>
          <w:rFonts w:ascii="PT Astra Serif" w:eastAsia="Liberation Sans" w:hAnsi="PT Astra Serif" w:cs="Liberation Sans"/>
        </w:rPr>
        <w:t>На первом году обучения учащиеся приобретают начальные сведения об истории тхэквондо, могут выполнять начальные передвижения, исполнять начальные технические элементы, использовать технику и удары согласно правилам. На втором году обучения знают основную терминологию в соответствии со своим поясом, могут демонстрировать уже изученные передвижения, в соответствии с возрастом лучше понимать технические подготовительные комплексы, расширится база ударов, блоков, стоек и т.д.</w:t>
      </w:r>
    </w:p>
    <w:p w:rsidR="00043873" w:rsidRPr="00043873" w:rsidRDefault="00043873" w:rsidP="00043873">
      <w:pPr>
        <w:spacing w:after="0" w:line="240" w:lineRule="auto"/>
        <w:ind w:firstLine="708"/>
        <w:jc w:val="both"/>
        <w:rPr>
          <w:rFonts w:ascii="PT Astra Serif" w:eastAsia="Calibri" w:hAnsi="PT Astra Serif" w:cs="Times New Roman"/>
        </w:rPr>
      </w:pPr>
      <w:r w:rsidRPr="00043873">
        <w:rPr>
          <w:rFonts w:ascii="PT Astra Serif" w:eastAsia="Liberation Sans" w:hAnsi="PT Astra Serif" w:cs="Liberation Sans"/>
        </w:rPr>
        <w:t xml:space="preserve">Для третьего года обучения знают основную терминологию в соответствии со своим поясом, обучающиеся смогут использовать страховку и участвовать в подстраховке других учащихся совместно с педагогом, проводить тренировку, участвовать в соревнованиях городского уровня. </w:t>
      </w:r>
      <w:bookmarkStart w:id="0" w:name="_GoBack"/>
      <w:bookmarkEnd w:id="0"/>
    </w:p>
    <w:sectPr w:rsidR="00043873" w:rsidRPr="00043873" w:rsidSect="002A2121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iberation San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54812"/>
    <w:multiLevelType w:val="hybridMultilevel"/>
    <w:tmpl w:val="4D8EC2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714"/>
    <w:rsid w:val="00043873"/>
    <w:rsid w:val="002A2121"/>
    <w:rsid w:val="005A378B"/>
    <w:rsid w:val="00A02714"/>
    <w:rsid w:val="00B0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D3709-C9CD-4310-8E8B-D6994B16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78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2023-09-13T12:01:00Z</dcterms:created>
  <dcterms:modified xsi:type="dcterms:W3CDTF">2023-09-13T12:09:00Z</dcterms:modified>
</cp:coreProperties>
</file>