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35" w:rsidRDefault="00383BF3" w:rsidP="006942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A2797">
        <w:rPr>
          <w:rFonts w:ascii="PT Astra Serif" w:hAnsi="PT Astra Serif"/>
          <w:b/>
          <w:sz w:val="24"/>
          <w:szCs w:val="24"/>
        </w:rPr>
        <w:t>Перечень методических разработок и публикаций из опыта ДДТ</w:t>
      </w:r>
      <w:r w:rsidR="004B5935">
        <w:rPr>
          <w:rFonts w:ascii="PT Astra Serif" w:hAnsi="PT Astra Serif"/>
          <w:b/>
          <w:sz w:val="24"/>
          <w:szCs w:val="24"/>
        </w:rPr>
        <w:t xml:space="preserve"> </w:t>
      </w:r>
    </w:p>
    <w:p w:rsidR="008C6617" w:rsidRPr="00AA2797" w:rsidRDefault="004B5935" w:rsidP="006942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по направлениям деятельности ФИП</w:t>
      </w:r>
    </w:p>
    <w:p w:rsidR="00694275" w:rsidRPr="00AA2797" w:rsidRDefault="00694275" w:rsidP="0069427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A2797">
        <w:rPr>
          <w:rFonts w:ascii="PT Astra Serif" w:hAnsi="PT Astra Serif"/>
          <w:b/>
          <w:sz w:val="24"/>
          <w:szCs w:val="24"/>
        </w:rPr>
        <w:t xml:space="preserve">«Разработка и апробация моделей персонифицированного сопровождения педагога при проектировании и реализации </w:t>
      </w:r>
      <w:proofErr w:type="spellStart"/>
      <w:r w:rsidRPr="00AA2797">
        <w:rPr>
          <w:rFonts w:ascii="PT Astra Serif" w:hAnsi="PT Astra Serif"/>
          <w:b/>
          <w:sz w:val="24"/>
          <w:szCs w:val="24"/>
        </w:rPr>
        <w:t>разноуровневых</w:t>
      </w:r>
      <w:proofErr w:type="spellEnd"/>
      <w:r w:rsidRPr="00AA2797">
        <w:rPr>
          <w:rFonts w:ascii="PT Astra Serif" w:hAnsi="PT Astra Serif"/>
          <w:b/>
          <w:sz w:val="24"/>
          <w:szCs w:val="24"/>
        </w:rPr>
        <w:t xml:space="preserve"> дополнительных общеобразовательных программ»</w:t>
      </w:r>
    </w:p>
    <w:p w:rsidR="00AA2797" w:rsidRPr="00AA2797" w:rsidRDefault="00AA2797" w:rsidP="00AA2797">
      <w:pPr>
        <w:numPr>
          <w:ilvl w:val="0"/>
          <w:numId w:val="3"/>
        </w:numPr>
        <w:spacing w:after="0" w:line="240" w:lineRule="auto"/>
        <w:rPr>
          <w:rFonts w:ascii="PT Astra Serif" w:hAnsi="PT Astra Serif"/>
        </w:rPr>
      </w:pPr>
      <w:proofErr w:type="spellStart"/>
      <w:r w:rsidRPr="00AA2797">
        <w:rPr>
          <w:rFonts w:ascii="PT Astra Serif" w:hAnsi="PT Astra Serif"/>
        </w:rPr>
        <w:t>Борисанова</w:t>
      </w:r>
      <w:proofErr w:type="spellEnd"/>
      <w:r w:rsidRPr="00AA2797">
        <w:rPr>
          <w:rFonts w:ascii="PT Astra Serif" w:hAnsi="PT Astra Serif"/>
        </w:rPr>
        <w:t xml:space="preserve"> Н.В. Специфика организации наставничества в ДДТ «У Белого озера». </w:t>
      </w:r>
      <w:r w:rsidRPr="00AA2797">
        <w:rPr>
          <w:rFonts w:ascii="PT Astra Serif" w:hAnsi="PT Astra Serif"/>
          <w:color w:val="000000"/>
        </w:rPr>
        <w:t>– «Методист», № 7, 2022.</w:t>
      </w:r>
    </w:p>
    <w:p w:rsidR="00AA2797" w:rsidRPr="00AA2797" w:rsidRDefault="00AA2797" w:rsidP="00AA2797">
      <w:pPr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</w:rPr>
      </w:pPr>
      <w:proofErr w:type="spellStart"/>
      <w:r w:rsidRPr="00AA2797">
        <w:rPr>
          <w:rFonts w:ascii="PT Astra Serif" w:hAnsi="PT Astra Serif"/>
        </w:rPr>
        <w:t>Борисанова</w:t>
      </w:r>
      <w:proofErr w:type="spellEnd"/>
      <w:r w:rsidRPr="00AA2797">
        <w:rPr>
          <w:rFonts w:ascii="PT Astra Serif" w:hAnsi="PT Astra Serif"/>
        </w:rPr>
        <w:t xml:space="preserve"> Н.В., </w:t>
      </w:r>
      <w:proofErr w:type="spellStart"/>
      <w:r w:rsidRPr="00AA2797">
        <w:rPr>
          <w:rFonts w:ascii="PT Astra Serif" w:hAnsi="PT Astra Serif"/>
        </w:rPr>
        <w:t>Борисанова</w:t>
      </w:r>
      <w:proofErr w:type="spellEnd"/>
      <w:r w:rsidRPr="00AA2797">
        <w:rPr>
          <w:rFonts w:ascii="PT Astra Serif" w:hAnsi="PT Astra Serif"/>
        </w:rPr>
        <w:t xml:space="preserve"> Д.А., Васильева О.К., </w:t>
      </w:r>
      <w:proofErr w:type="spellStart"/>
      <w:r w:rsidRPr="00AA2797">
        <w:rPr>
          <w:rFonts w:ascii="PT Astra Serif" w:hAnsi="PT Astra Serif"/>
        </w:rPr>
        <w:t>Качина</w:t>
      </w:r>
      <w:proofErr w:type="spellEnd"/>
      <w:r w:rsidRPr="00AA2797">
        <w:rPr>
          <w:rFonts w:ascii="PT Astra Serif" w:hAnsi="PT Astra Serif"/>
        </w:rPr>
        <w:t xml:space="preserve"> Т.В., </w:t>
      </w:r>
      <w:proofErr w:type="spellStart"/>
      <w:r w:rsidRPr="00AA2797">
        <w:rPr>
          <w:rFonts w:ascii="PT Astra Serif" w:hAnsi="PT Astra Serif"/>
        </w:rPr>
        <w:t>Остапова</w:t>
      </w:r>
      <w:proofErr w:type="spellEnd"/>
      <w:r w:rsidRPr="00AA2797">
        <w:rPr>
          <w:rFonts w:ascii="PT Astra Serif" w:hAnsi="PT Astra Serif"/>
        </w:rPr>
        <w:t xml:space="preserve"> Е.А., Сафина Л.С., Миллер Е.Д., </w:t>
      </w:r>
      <w:proofErr w:type="spellStart"/>
      <w:r w:rsidRPr="00AA2797">
        <w:rPr>
          <w:rFonts w:ascii="PT Astra Serif" w:hAnsi="PT Astra Serif"/>
        </w:rPr>
        <w:t>Подворчан</w:t>
      </w:r>
      <w:proofErr w:type="spellEnd"/>
      <w:r w:rsidRPr="00AA2797">
        <w:rPr>
          <w:rFonts w:ascii="PT Astra Serif" w:hAnsi="PT Astra Serif"/>
        </w:rPr>
        <w:t xml:space="preserve"> Ю.А., Руин К.А. </w:t>
      </w:r>
      <w:r w:rsidRPr="00AA2797">
        <w:rPr>
          <w:rFonts w:ascii="PT Astra Serif" w:hAnsi="PT Astra Serif"/>
          <w:color w:val="000000"/>
        </w:rPr>
        <w:t>Организация образовательного процесса в учреждении дополнительного образования в условиях удалённого обучения. – «Методист», № 9, 2020.</w:t>
      </w:r>
    </w:p>
    <w:p w:rsidR="00AA2797" w:rsidRPr="00AA2797" w:rsidRDefault="00AA2797" w:rsidP="00AA2797">
      <w:pPr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</w:rPr>
      </w:pPr>
      <w:proofErr w:type="spellStart"/>
      <w:r w:rsidRPr="00AA2797">
        <w:rPr>
          <w:rFonts w:ascii="PT Astra Serif" w:hAnsi="PT Astra Serif"/>
        </w:rPr>
        <w:t>Борисанова</w:t>
      </w:r>
      <w:proofErr w:type="spellEnd"/>
      <w:r w:rsidRPr="00AA2797">
        <w:rPr>
          <w:rFonts w:ascii="PT Astra Serif" w:hAnsi="PT Astra Serif"/>
        </w:rPr>
        <w:t xml:space="preserve"> Н.В., Васильева О.К., </w:t>
      </w:r>
      <w:proofErr w:type="spellStart"/>
      <w:r w:rsidRPr="00AA2797">
        <w:rPr>
          <w:rFonts w:ascii="PT Astra Serif" w:hAnsi="PT Astra Serif"/>
        </w:rPr>
        <w:t>Качина</w:t>
      </w:r>
      <w:proofErr w:type="spellEnd"/>
      <w:r w:rsidRPr="00AA2797">
        <w:rPr>
          <w:rFonts w:ascii="PT Astra Serif" w:hAnsi="PT Astra Serif"/>
        </w:rPr>
        <w:t xml:space="preserve"> Т.В., Сафина Л.С., </w:t>
      </w:r>
      <w:proofErr w:type="spellStart"/>
      <w:r w:rsidRPr="00AA2797">
        <w:rPr>
          <w:rFonts w:ascii="PT Astra Serif" w:hAnsi="PT Astra Serif"/>
        </w:rPr>
        <w:t>Остапова</w:t>
      </w:r>
      <w:proofErr w:type="spellEnd"/>
      <w:r w:rsidRPr="00AA2797">
        <w:rPr>
          <w:rFonts w:ascii="PT Astra Serif" w:hAnsi="PT Astra Serif"/>
        </w:rPr>
        <w:t xml:space="preserve"> Е.А. Методический конструктор </w:t>
      </w:r>
      <w:proofErr w:type="spellStart"/>
      <w:r w:rsidRPr="00AA2797">
        <w:rPr>
          <w:rFonts w:ascii="PT Astra Serif" w:hAnsi="PT Astra Serif"/>
        </w:rPr>
        <w:t>разноуровневой</w:t>
      </w:r>
      <w:proofErr w:type="spellEnd"/>
      <w:r w:rsidRPr="00AA2797">
        <w:rPr>
          <w:rFonts w:ascii="PT Astra Serif" w:hAnsi="PT Astra Serif"/>
        </w:rPr>
        <w:t xml:space="preserve"> общеразвивающей образовательной программы дополнительного образования. Сборник материалов по внедрению персонифицированного финансирования дополнительного образования детей в Томской области. – ОЦДО, ООО Издательство «Ветер», Томск, 2019. – с. 87 – 122.</w:t>
      </w:r>
    </w:p>
    <w:p w:rsidR="00AA2797" w:rsidRPr="00AA2797" w:rsidRDefault="00AA2797" w:rsidP="00AA2797">
      <w:pPr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</w:rPr>
      </w:pPr>
      <w:proofErr w:type="spellStart"/>
      <w:r w:rsidRPr="00AA2797">
        <w:rPr>
          <w:rFonts w:ascii="PT Astra Serif" w:hAnsi="PT Astra Serif"/>
        </w:rPr>
        <w:t>Борисанова</w:t>
      </w:r>
      <w:proofErr w:type="spellEnd"/>
      <w:r w:rsidRPr="00AA2797">
        <w:rPr>
          <w:rFonts w:ascii="PT Astra Serif" w:hAnsi="PT Astra Serif"/>
        </w:rPr>
        <w:t xml:space="preserve"> Н.В., </w:t>
      </w:r>
      <w:proofErr w:type="spellStart"/>
      <w:r w:rsidRPr="00AA2797">
        <w:rPr>
          <w:rFonts w:ascii="PT Astra Serif" w:hAnsi="PT Astra Serif"/>
        </w:rPr>
        <w:t>Ибатулина</w:t>
      </w:r>
      <w:proofErr w:type="spellEnd"/>
      <w:r w:rsidRPr="00AA2797">
        <w:rPr>
          <w:rFonts w:ascii="PT Astra Serif" w:hAnsi="PT Astra Serif"/>
        </w:rPr>
        <w:t xml:space="preserve"> Н.Н., </w:t>
      </w:r>
      <w:proofErr w:type="spellStart"/>
      <w:r w:rsidRPr="00AA2797">
        <w:rPr>
          <w:rFonts w:ascii="PT Astra Serif" w:hAnsi="PT Astra Serif"/>
        </w:rPr>
        <w:t>Качина</w:t>
      </w:r>
      <w:proofErr w:type="spellEnd"/>
      <w:r w:rsidRPr="00AA2797">
        <w:rPr>
          <w:rFonts w:ascii="PT Astra Serif" w:hAnsi="PT Astra Serif"/>
        </w:rPr>
        <w:t xml:space="preserve"> Т.В., Козлова Ю.В., Лобода Л.В. </w:t>
      </w:r>
      <w:proofErr w:type="spellStart"/>
      <w:r w:rsidRPr="00AA2797">
        <w:rPr>
          <w:rFonts w:ascii="PT Astra Serif" w:hAnsi="PT Astra Serif"/>
        </w:rPr>
        <w:t>Новоженникова</w:t>
      </w:r>
      <w:proofErr w:type="spellEnd"/>
      <w:r w:rsidRPr="00AA2797">
        <w:rPr>
          <w:rFonts w:ascii="PT Astra Serif" w:hAnsi="PT Astra Serif"/>
        </w:rPr>
        <w:t xml:space="preserve"> </w:t>
      </w:r>
      <w:proofErr w:type="spellStart"/>
      <w:proofErr w:type="gramStart"/>
      <w:r w:rsidRPr="00AA2797">
        <w:rPr>
          <w:rFonts w:ascii="PT Astra Serif" w:hAnsi="PT Astra Serif"/>
        </w:rPr>
        <w:t>В.И.,Рубан</w:t>
      </w:r>
      <w:proofErr w:type="spellEnd"/>
      <w:proofErr w:type="gramEnd"/>
      <w:r w:rsidRPr="00AA2797">
        <w:rPr>
          <w:rFonts w:ascii="PT Astra Serif" w:hAnsi="PT Astra Serif"/>
        </w:rPr>
        <w:t xml:space="preserve"> И.С. Аттестация обучающихся, мониторинг качества освоения дополнительных </w:t>
      </w:r>
      <w:proofErr w:type="spellStart"/>
      <w:r w:rsidRPr="00AA2797">
        <w:rPr>
          <w:rFonts w:ascii="PT Astra Serif" w:hAnsi="PT Astra Serif"/>
        </w:rPr>
        <w:t>разноуровневых</w:t>
      </w:r>
      <w:proofErr w:type="spellEnd"/>
      <w:r w:rsidRPr="00AA2797">
        <w:rPr>
          <w:rFonts w:ascii="PT Astra Serif" w:hAnsi="PT Astra Serif"/>
        </w:rPr>
        <w:t xml:space="preserve"> общеразвивающих образовательных программ во взаимодействии со стейкхолдерами дополнительного образования. Сборник проектных разработок и сценариев аттестационных занятий педагогов-участников подпрограммы МАОУ ДО ДДТ «У Белого озера» Часть </w:t>
      </w:r>
      <w:r w:rsidRPr="00AA2797">
        <w:rPr>
          <w:rFonts w:ascii="PT Astra Serif" w:hAnsi="PT Astra Serif"/>
          <w:lang w:val="en-US"/>
        </w:rPr>
        <w:t>II</w:t>
      </w:r>
      <w:r w:rsidRPr="00AA2797">
        <w:rPr>
          <w:rFonts w:ascii="PT Astra Serif" w:hAnsi="PT Astra Serif"/>
        </w:rPr>
        <w:t>. – Томск, 2019.</w:t>
      </w:r>
    </w:p>
    <w:p w:rsidR="00AA2797" w:rsidRPr="00AA2797" w:rsidRDefault="00AA2797" w:rsidP="00AA2797">
      <w:pPr>
        <w:pStyle w:val="1"/>
        <w:keepNext w:val="0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PT Astra Serif" w:hAnsi="PT Astra Serif"/>
          <w:b w:val="0"/>
          <w:sz w:val="24"/>
          <w:szCs w:val="24"/>
        </w:rPr>
      </w:pPr>
      <w:r w:rsidRPr="00AA2797">
        <w:rPr>
          <w:rFonts w:ascii="PT Astra Serif" w:hAnsi="PT Astra Serif"/>
          <w:b w:val="0"/>
          <w:sz w:val="24"/>
          <w:szCs w:val="24"/>
        </w:rPr>
        <w:t xml:space="preserve">Васильева О.К., Сафина Л.С., </w:t>
      </w:r>
      <w:proofErr w:type="spellStart"/>
      <w:r w:rsidRPr="00AA2797">
        <w:rPr>
          <w:rFonts w:ascii="PT Astra Serif" w:hAnsi="PT Astra Serif"/>
          <w:b w:val="0"/>
          <w:sz w:val="24"/>
          <w:szCs w:val="24"/>
        </w:rPr>
        <w:t>Качина</w:t>
      </w:r>
      <w:proofErr w:type="spellEnd"/>
      <w:r w:rsidRPr="00AA2797">
        <w:rPr>
          <w:rFonts w:ascii="PT Astra Serif" w:hAnsi="PT Astra Serif"/>
          <w:b w:val="0"/>
          <w:sz w:val="24"/>
          <w:szCs w:val="24"/>
        </w:rPr>
        <w:t xml:space="preserve"> Т.В. Организация системы </w:t>
      </w:r>
      <w:proofErr w:type="spellStart"/>
      <w:r w:rsidRPr="00AA2797">
        <w:rPr>
          <w:rFonts w:ascii="PT Astra Serif" w:hAnsi="PT Astra Serif"/>
          <w:b w:val="0"/>
          <w:sz w:val="24"/>
          <w:szCs w:val="24"/>
        </w:rPr>
        <w:t>взаимопосещения</w:t>
      </w:r>
      <w:proofErr w:type="spellEnd"/>
      <w:r w:rsidRPr="00AA2797">
        <w:rPr>
          <w:rFonts w:ascii="PT Astra Serif" w:hAnsi="PT Astra Serif"/>
          <w:b w:val="0"/>
          <w:sz w:val="24"/>
          <w:szCs w:val="24"/>
        </w:rPr>
        <w:t xml:space="preserve"> учебных занятий как форма внутрикорпоративного обучения, повышения профессионального мастерства и основы для формирования профессиональных сообществ педагогов дополнительного образования (из опыта работы научно-методической службы ДДТ «У Белого озера»). - – «Мастер-класс». Приложение к журналу «Методист», № 8, 2019.</w:t>
      </w:r>
    </w:p>
    <w:p w:rsidR="00AA2797" w:rsidRPr="00AA2797" w:rsidRDefault="00AA2797" w:rsidP="00AA2797">
      <w:pPr>
        <w:numPr>
          <w:ilvl w:val="0"/>
          <w:numId w:val="3"/>
        </w:numPr>
        <w:spacing w:after="0" w:line="240" w:lineRule="auto"/>
        <w:rPr>
          <w:rFonts w:ascii="PT Astra Serif" w:hAnsi="PT Astra Serif"/>
        </w:rPr>
      </w:pPr>
      <w:proofErr w:type="spellStart"/>
      <w:r w:rsidRPr="00AA2797">
        <w:rPr>
          <w:rFonts w:ascii="PT Astra Serif" w:hAnsi="PT Astra Serif"/>
        </w:rPr>
        <w:t>Качина</w:t>
      </w:r>
      <w:proofErr w:type="spellEnd"/>
      <w:r w:rsidRPr="00AA2797">
        <w:rPr>
          <w:rFonts w:ascii="PT Astra Serif" w:hAnsi="PT Astra Serif"/>
        </w:rPr>
        <w:t xml:space="preserve"> Т. В. Фестиваль практик наставничества: обмен опытом и идеями, экспертиза содержания, совместное продвижение к сути понятия и </w:t>
      </w:r>
      <w:proofErr w:type="spellStart"/>
      <w:r w:rsidRPr="00AA2797">
        <w:rPr>
          <w:rFonts w:ascii="PT Astra Serif" w:hAnsi="PT Astra Serif"/>
        </w:rPr>
        <w:t>многообразая</w:t>
      </w:r>
      <w:proofErr w:type="spellEnd"/>
      <w:r w:rsidRPr="00AA2797">
        <w:rPr>
          <w:rFonts w:ascii="PT Astra Serif" w:hAnsi="PT Astra Serif"/>
        </w:rPr>
        <w:t xml:space="preserve"> наставничества. </w:t>
      </w:r>
      <w:r w:rsidRPr="00AA2797">
        <w:rPr>
          <w:rFonts w:ascii="PT Astra Serif" w:hAnsi="PT Astra Serif"/>
          <w:color w:val="000000"/>
        </w:rPr>
        <w:t xml:space="preserve"> – «Методист», № 7, 2022.</w:t>
      </w:r>
    </w:p>
    <w:p w:rsidR="00694275" w:rsidRPr="00AA2797" w:rsidRDefault="00AA2797" w:rsidP="00694275">
      <w:pPr>
        <w:pStyle w:val="1"/>
        <w:keepNext w:val="0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PT Astra Serif" w:hAnsi="PT Astra Serif" w:cs="Times New Roman"/>
          <w:b w:val="0"/>
          <w:sz w:val="24"/>
          <w:szCs w:val="24"/>
        </w:rPr>
      </w:pPr>
      <w:proofErr w:type="spellStart"/>
      <w:r w:rsidRPr="00AA2797">
        <w:rPr>
          <w:rFonts w:ascii="PT Astra Serif" w:hAnsi="PT Astra Serif" w:cs="Times New Roman"/>
          <w:b w:val="0"/>
          <w:sz w:val="24"/>
          <w:szCs w:val="24"/>
        </w:rPr>
        <w:t>Качина</w:t>
      </w:r>
      <w:proofErr w:type="spellEnd"/>
      <w:r w:rsidRPr="00AA2797">
        <w:rPr>
          <w:rFonts w:ascii="PT Astra Serif" w:hAnsi="PT Astra Serif" w:cs="Times New Roman"/>
          <w:b w:val="0"/>
          <w:sz w:val="24"/>
          <w:szCs w:val="24"/>
        </w:rPr>
        <w:t xml:space="preserve"> Т. В., Карасева Н. Л.  Работа с образовательным заказом родителей в условиях учреждения дополнительного образования (на материале деятельности Центра дошкольников «Лучики» МАОУ ДО ДДТ «У Белого озера») Сборник по итогам Всероссийской конференции «Современное детство: психолого-педагогическая поддержка семьи и развитие образования», 2019.</w:t>
      </w:r>
    </w:p>
    <w:p w:rsidR="00694275" w:rsidRPr="00AA2797" w:rsidRDefault="00694275" w:rsidP="0069427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83BF3" w:rsidRPr="00AA2797" w:rsidRDefault="00694275" w:rsidP="00383BF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A2797">
        <w:rPr>
          <w:rFonts w:ascii="PT Astra Serif" w:hAnsi="PT Astra Serif"/>
          <w:b/>
          <w:sz w:val="24"/>
          <w:szCs w:val="24"/>
        </w:rPr>
        <w:t>Разработка и апробация моделей организации дополнительного образования на основе сетевой формы реализации программ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Д.А. Организация взаимодействия со стейкхолдерами в процессе проектирования образовательной среды сетевых образовательных программ. // Методист, № 5, 2016.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Д.А. Проблема организации субъект-субъектного взаимодействия в сетевой образовательной программе (Феноменологическое описание прецедентов взаимодействия </w:t>
      </w:r>
      <w:r w:rsidRPr="00AA2797">
        <w:rPr>
          <w:rFonts w:ascii="PT Astra Serif" w:hAnsi="PT Astra Serif"/>
          <w:sz w:val="24"/>
          <w:szCs w:val="24"/>
        </w:rPr>
        <w:t>с ВУЗами) - // Сборник материалов НМС МАОУ ДО ДДТ «У Белого озера» «Взаимодействие организации дополнительного образования детей со стейкхолдерами в процессе проектирования развивающей образовательной среды» - Томск, 2015.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Д.А. Эффекты сетевого взаимодействия в реализации городской образовательной программы «Формула творчества». \\ Потенциал концепции исследования и управления образовательными инновациями Г</w:t>
      </w:r>
      <w:r w:rsidRPr="00AA2797">
        <w:rPr>
          <w:rFonts w:ascii="PT Astra Serif" w:hAnsi="PT Astra Serif"/>
          <w:sz w:val="24"/>
          <w:szCs w:val="24"/>
        </w:rPr>
        <w:t xml:space="preserve">.Н. </w:t>
      </w:r>
      <w:proofErr w:type="spellStart"/>
      <w:r w:rsidRPr="00AA2797">
        <w:rPr>
          <w:rFonts w:ascii="PT Astra Serif" w:hAnsi="PT Astra Serif"/>
          <w:sz w:val="24"/>
          <w:szCs w:val="24"/>
        </w:rPr>
        <w:t>Прозументовой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в решении задач развития образования / </w:t>
      </w:r>
      <w:proofErr w:type="spellStart"/>
      <w:r w:rsidRPr="00AA2797">
        <w:rPr>
          <w:rFonts w:ascii="PT Astra Serif" w:hAnsi="PT Astra Serif"/>
          <w:sz w:val="24"/>
          <w:szCs w:val="24"/>
        </w:rPr>
        <w:t>отв.ред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. С.И. </w:t>
      </w:r>
      <w:proofErr w:type="spellStart"/>
      <w:r w:rsidRPr="00AA2797">
        <w:rPr>
          <w:rFonts w:ascii="PT Astra Serif" w:hAnsi="PT Astra Serif"/>
          <w:sz w:val="24"/>
          <w:szCs w:val="24"/>
        </w:rPr>
        <w:t>Поздеева</w:t>
      </w:r>
      <w:proofErr w:type="spellEnd"/>
      <w:r w:rsidRPr="00AA2797">
        <w:rPr>
          <w:rFonts w:ascii="PT Astra Serif" w:hAnsi="PT Astra Serif"/>
          <w:sz w:val="24"/>
          <w:szCs w:val="24"/>
        </w:rPr>
        <w:t>. – Томск: Издательский дом ТГУ, 2017. – 154 с. – (Университет - Учителю)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Д</w:t>
      </w:r>
      <w:r w:rsidRPr="00AA2797">
        <w:rPr>
          <w:rFonts w:ascii="PT Astra Serif" w:hAnsi="PT Astra Serif"/>
          <w:sz w:val="24"/>
          <w:szCs w:val="24"/>
        </w:rPr>
        <w:t xml:space="preserve">.А., Воротнева В.П., Руин К.А. Сетевая образовательная программа «Формула творчества: инициатива, исследование, проектирование, сотрудничество». </w:t>
      </w:r>
      <w:r w:rsidRPr="00AA2797">
        <w:rPr>
          <w:rFonts w:ascii="PT Astra Serif" w:hAnsi="PT Astra Serif"/>
          <w:sz w:val="24"/>
          <w:szCs w:val="24"/>
        </w:rPr>
        <w:lastRenderedPageBreak/>
        <w:t xml:space="preserve">Буклет материалов финалистов и победителей Всероссийского конкурса «Школа навыков </w:t>
      </w:r>
      <w:r w:rsidRPr="00AA2797">
        <w:rPr>
          <w:rFonts w:ascii="PT Astra Serif" w:hAnsi="PT Astra Serif"/>
          <w:sz w:val="24"/>
          <w:szCs w:val="24"/>
          <w:lang w:val="en-US"/>
        </w:rPr>
        <w:t>XXI</w:t>
      </w:r>
      <w:r w:rsidRPr="00AA2797">
        <w:rPr>
          <w:rFonts w:ascii="PT Astra Serif" w:hAnsi="PT Astra Serif"/>
          <w:sz w:val="24"/>
          <w:szCs w:val="24"/>
        </w:rPr>
        <w:t xml:space="preserve"> века». – М., 2017.</w:t>
      </w:r>
      <w:hyperlink r:id="rId5" w:history="1">
        <w:r w:rsidRPr="00AA2797">
          <w:rPr>
            <w:rStyle w:val="a3"/>
            <w:rFonts w:ascii="PT Astra Serif" w:hAnsi="PT Astra Serif"/>
            <w:sz w:val="24"/>
            <w:szCs w:val="24"/>
          </w:rPr>
          <w:t>http://skills21.vbudushee.ru/</w:t>
        </w:r>
      </w:hyperlink>
      <w:hyperlink r:id="rId6" w:history="1">
        <w:r w:rsidRPr="00AA2797">
          <w:rPr>
            <w:rStyle w:val="a3"/>
            <w:rFonts w:ascii="PT Astra Serif" w:hAnsi="PT Astra Serif"/>
            <w:sz w:val="24"/>
            <w:szCs w:val="24"/>
          </w:rPr>
          <w:t>assets</w:t>
        </w:r>
      </w:hyperlink>
      <w:hyperlink r:id="rId7" w:history="1">
        <w:r w:rsidRPr="00AA2797">
          <w:rPr>
            <w:rStyle w:val="a3"/>
            <w:rFonts w:ascii="PT Astra Serif" w:hAnsi="PT Astra Serif"/>
            <w:sz w:val="24"/>
            <w:szCs w:val="24"/>
          </w:rPr>
          <w:t>/</w:t>
        </w:r>
      </w:hyperlink>
      <w:hyperlink r:id="rId8" w:history="1">
        <w:r w:rsidRPr="00AA2797">
          <w:rPr>
            <w:rStyle w:val="a3"/>
            <w:rFonts w:ascii="PT Astra Serif" w:hAnsi="PT Astra Serif"/>
            <w:sz w:val="24"/>
            <w:szCs w:val="24"/>
          </w:rPr>
          <w:t>docs</w:t>
        </w:r>
      </w:hyperlink>
      <w:hyperlink r:id="rId9" w:history="1">
        <w:r w:rsidRPr="00AA2797">
          <w:rPr>
            <w:rStyle w:val="a3"/>
            <w:rFonts w:ascii="PT Astra Serif" w:hAnsi="PT Astra Serif"/>
            <w:sz w:val="24"/>
            <w:szCs w:val="24"/>
          </w:rPr>
          <w:t>/buklet.pdf</w:t>
        </w:r>
      </w:hyperlink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Н.В., </w:t>
      </w:r>
      <w:proofErr w:type="spellStart"/>
      <w:r w:rsidRPr="00AA2797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Д.А., Миллер Е.Д. Использование ресурсов средовой педагогики для развития инициативы и творческих способностей детей на примере разработки и реализации сетевой образовательной программы «Формула творч</w:t>
      </w:r>
      <w:r w:rsidRPr="00AA2797">
        <w:rPr>
          <w:rFonts w:ascii="PT Astra Serif" w:hAnsi="PT Astra Serif"/>
          <w:sz w:val="24"/>
          <w:szCs w:val="24"/>
        </w:rPr>
        <w:t>ества: инициатива, исследование, проектирование, сотрудничество».  /</w:t>
      </w:r>
      <w:proofErr w:type="gramStart"/>
      <w:r w:rsidRPr="00AA2797">
        <w:rPr>
          <w:rFonts w:ascii="PT Astra Serif" w:hAnsi="PT Astra Serif"/>
          <w:sz w:val="24"/>
          <w:szCs w:val="24"/>
        </w:rPr>
        <w:t>/«</w:t>
      </w:r>
      <w:proofErr w:type="gramEnd"/>
      <w:r w:rsidRPr="00AA2797">
        <w:rPr>
          <w:rFonts w:ascii="PT Astra Serif" w:hAnsi="PT Astra Serif"/>
          <w:sz w:val="24"/>
          <w:szCs w:val="24"/>
        </w:rPr>
        <w:t>Методист», №7,  2015 г.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279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A2797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Д. А., </w:t>
      </w:r>
      <w:proofErr w:type="spellStart"/>
      <w:r w:rsidRPr="00AA2797">
        <w:rPr>
          <w:rFonts w:ascii="PT Astra Serif" w:hAnsi="PT Astra Serif"/>
          <w:sz w:val="24"/>
          <w:szCs w:val="24"/>
        </w:rPr>
        <w:t>Краснорядцева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О. М. Актуализация </w:t>
      </w:r>
      <w:r w:rsidRPr="00AA2797">
        <w:rPr>
          <w:rFonts w:ascii="PT Astra Serif" w:hAnsi="PT Astra Serif"/>
          <w:sz w:val="24"/>
          <w:szCs w:val="24"/>
        </w:rPr>
        <w:t xml:space="preserve">творческих потенций подростков и молодежи в условиях дополнительного образования: сетевой ресурс // Вестник Новосибирского государственного педагогического университета. – 2016. – № 5. – С. 24–33. DOI: </w:t>
      </w:r>
      <w:hyperlink r:id="rId10" w:history="1">
        <w:r w:rsidRPr="00AA2797">
          <w:rPr>
            <w:rStyle w:val="a3"/>
            <w:rFonts w:ascii="PT Astra Serif" w:hAnsi="PT Astra Serif"/>
            <w:sz w:val="24"/>
            <w:szCs w:val="24"/>
          </w:rPr>
          <w:t>http://dx.doi.org/10.15293/2226-3365.1605.02</w:t>
        </w:r>
      </w:hyperlink>
      <w:r w:rsidRPr="00AA2797">
        <w:rPr>
          <w:rFonts w:ascii="PT Astra Serif" w:hAnsi="PT Astra Serif"/>
          <w:sz w:val="24"/>
          <w:szCs w:val="24"/>
        </w:rPr>
        <w:t>.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Д.А., Миллер Е.Д. Становление </w:t>
      </w:r>
      <w:proofErr w:type="spellStart"/>
      <w:r w:rsidRPr="00AA2797">
        <w:rPr>
          <w:rFonts w:ascii="PT Astra Serif" w:hAnsi="PT Astra Serif"/>
          <w:sz w:val="24"/>
          <w:szCs w:val="24"/>
        </w:rPr>
        <w:t>стейкхолдерской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позиции учреждений сферы образования, науки и культуры в среде реализации сетевой </w:t>
      </w:r>
      <w:proofErr w:type="gramStart"/>
      <w:r w:rsidRPr="00AA2797">
        <w:rPr>
          <w:rFonts w:ascii="PT Astra Serif" w:hAnsi="PT Astra Serif"/>
          <w:sz w:val="24"/>
          <w:szCs w:val="24"/>
        </w:rPr>
        <w:t>программы  /</w:t>
      </w:r>
      <w:proofErr w:type="gramEnd"/>
      <w:r w:rsidRPr="00AA2797">
        <w:rPr>
          <w:rFonts w:ascii="PT Astra Serif" w:hAnsi="PT Astra Serif"/>
          <w:sz w:val="24"/>
          <w:szCs w:val="24"/>
        </w:rPr>
        <w:t xml:space="preserve">/«Методист», № 6. </w:t>
      </w:r>
      <w:r w:rsidRPr="00AA2797">
        <w:rPr>
          <w:rFonts w:ascii="PT Astra Serif" w:hAnsi="PT Astra Serif"/>
          <w:sz w:val="24"/>
          <w:szCs w:val="24"/>
        </w:rPr>
        <w:t xml:space="preserve"> 2015 г.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Н.В. Влияние сетевой образовательной программы развития творческих </w:t>
      </w:r>
      <w:proofErr w:type="gramStart"/>
      <w:r w:rsidRPr="00AA2797">
        <w:rPr>
          <w:rFonts w:ascii="PT Astra Serif" w:hAnsi="PT Astra Serif"/>
          <w:sz w:val="24"/>
          <w:szCs w:val="24"/>
        </w:rPr>
        <w:t>способностей  на</w:t>
      </w:r>
      <w:proofErr w:type="gramEnd"/>
      <w:r w:rsidRPr="00AA2797">
        <w:rPr>
          <w:rFonts w:ascii="PT Astra Serif" w:hAnsi="PT Astra Serif"/>
          <w:sz w:val="24"/>
          <w:szCs w:val="24"/>
        </w:rPr>
        <w:t xml:space="preserve"> изменение образовательной среды учреждения дополнительного об</w:t>
      </w:r>
      <w:r w:rsidRPr="00AA2797">
        <w:rPr>
          <w:rFonts w:ascii="PT Astra Serif" w:hAnsi="PT Astra Serif"/>
          <w:sz w:val="24"/>
          <w:szCs w:val="24"/>
        </w:rPr>
        <w:t xml:space="preserve">разования. –Вестник ТГУ, № 358 </w:t>
      </w:r>
      <w:hyperlink r:id="rId11" w:history="1">
        <w:r w:rsidRPr="00AA2797">
          <w:rPr>
            <w:rStyle w:val="a3"/>
            <w:rFonts w:ascii="PT Astra Serif" w:hAnsi="PT Astra Serif"/>
            <w:sz w:val="24"/>
            <w:szCs w:val="24"/>
          </w:rPr>
          <w:t>https://cyberleninka.ru/article/v/vliyanie-setevoy-obrazovatelnoy-programmy-razvitiya-tvorcheskih-sposobnostey-shkolnikov-na-izmenenie-obrazovatelnoy-sredy</w:t>
        </w:r>
      </w:hyperlink>
      <w:r w:rsidRPr="00AA2797">
        <w:rPr>
          <w:rFonts w:ascii="PT Astra Serif" w:hAnsi="PT Astra Serif"/>
          <w:sz w:val="24"/>
          <w:szCs w:val="24"/>
        </w:rPr>
        <w:t>…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2797">
        <w:rPr>
          <w:rFonts w:ascii="PT Astra Serif" w:hAnsi="PT Astra Serif"/>
          <w:sz w:val="24"/>
          <w:szCs w:val="24"/>
        </w:rPr>
        <w:t xml:space="preserve"> </w:t>
      </w:r>
      <w:hyperlink r:id="rId12" w:history="1">
        <w:r w:rsidRPr="00AA2797">
          <w:rPr>
            <w:rStyle w:val="a3"/>
            <w:rFonts w:ascii="PT Astra Serif" w:hAnsi="PT Astra Serif"/>
            <w:sz w:val="24"/>
            <w:szCs w:val="24"/>
          </w:rPr>
          <w:t>http://ores.su/ru/journals/vestnik-tomskogo-gosudarstvennogo-universiteta/2012-nomer-358/</w:t>
        </w:r>
      </w:hyperlink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2797">
        <w:rPr>
          <w:rFonts w:ascii="PT Astra Serif" w:hAnsi="PT Astra Serif"/>
          <w:sz w:val="24"/>
          <w:szCs w:val="24"/>
        </w:rPr>
        <w:t xml:space="preserve">Взаимодействие со стейкхолдерами в дополнительном образовании детей: идеи, опыт и практические рекомендации: Учебно-методическое пособие / Авт.-сост. Л.Г. Логинова. – М.: </w:t>
      </w:r>
      <w:proofErr w:type="spellStart"/>
      <w:r w:rsidRPr="00AA2797">
        <w:rPr>
          <w:rFonts w:ascii="PT Astra Serif" w:hAnsi="PT Astra Serif"/>
          <w:sz w:val="24"/>
          <w:szCs w:val="24"/>
        </w:rPr>
        <w:t>Спецвыпуск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ИД «Методист».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2797">
        <w:rPr>
          <w:rFonts w:ascii="PT Astra Serif" w:hAnsi="PT Astra Serif"/>
          <w:sz w:val="24"/>
          <w:szCs w:val="24"/>
        </w:rPr>
        <w:t xml:space="preserve">Воротнева </w:t>
      </w:r>
      <w:proofErr w:type="gramStart"/>
      <w:r w:rsidRPr="00AA2797">
        <w:rPr>
          <w:rFonts w:ascii="PT Astra Serif" w:hAnsi="PT Astra Serif"/>
          <w:sz w:val="24"/>
          <w:szCs w:val="24"/>
        </w:rPr>
        <w:t>В.П..</w:t>
      </w:r>
      <w:proofErr w:type="gramEnd"/>
      <w:r w:rsidRPr="00AA2797">
        <w:rPr>
          <w:rFonts w:ascii="PT Astra Serif" w:hAnsi="PT Astra Serif"/>
          <w:sz w:val="24"/>
          <w:szCs w:val="24"/>
        </w:rPr>
        <w:t xml:space="preserve"> «Печатный помощник». Путеводитель для обучающихся по программе «Формула творчества» – «Мастер-класс». Приложение к журналу «Методист», № 2, 2020.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2797">
        <w:rPr>
          <w:rFonts w:ascii="PT Astra Serif" w:hAnsi="PT Astra Serif"/>
          <w:sz w:val="24"/>
          <w:szCs w:val="24"/>
        </w:rPr>
        <w:t>Воротнева В.П. Потенциал сетевой образовательной программы для профессиональной ориентации и профессионального становления \\ Сборник Сетевые образовательные программы «школа - вуз»: потенциал разви</w:t>
      </w:r>
      <w:r w:rsidRPr="00AA2797">
        <w:rPr>
          <w:rFonts w:ascii="PT Astra Serif" w:hAnsi="PT Astra Serif"/>
          <w:sz w:val="24"/>
          <w:szCs w:val="24"/>
        </w:rPr>
        <w:t>тия региональной системы поддержки талантливых детей и молодежи / отв. ред. Е.А. Суханова. – Томск: Издательский дом Томского государственного университета, 2017.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2797">
        <w:rPr>
          <w:rFonts w:ascii="PT Astra Serif" w:hAnsi="PT Astra Serif"/>
          <w:sz w:val="24"/>
          <w:szCs w:val="24"/>
        </w:rPr>
        <w:t xml:space="preserve">Логинова Л.Г., </w:t>
      </w:r>
      <w:proofErr w:type="spellStart"/>
      <w:r w:rsidRPr="00AA2797">
        <w:rPr>
          <w:rFonts w:ascii="PT Astra Serif" w:hAnsi="PT Astra Serif"/>
          <w:sz w:val="24"/>
          <w:szCs w:val="24"/>
        </w:rPr>
        <w:t>Реннер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О.В., </w:t>
      </w:r>
      <w:proofErr w:type="spellStart"/>
      <w:r w:rsidRPr="00AA2797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Д.А. Опыт управления взаимодействием организации дополнительного образования детей со стейкхолдерами в процессе проектирования развивающей образовательной среды // Современное дополнительное профессиональное педагоги</w:t>
      </w:r>
      <w:r w:rsidRPr="00AA2797">
        <w:rPr>
          <w:rFonts w:ascii="PT Astra Serif" w:hAnsi="PT Astra Serif"/>
          <w:sz w:val="24"/>
          <w:szCs w:val="24"/>
        </w:rPr>
        <w:t xml:space="preserve">ческое образование. - № 1 (10), 2017. 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Реннер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О.В. </w:t>
      </w:r>
      <w:r w:rsidRPr="00AA2797">
        <w:rPr>
          <w:rFonts w:ascii="PT Astra Serif" w:hAnsi="PT Astra Serif"/>
          <w:sz w:val="24"/>
          <w:szCs w:val="24"/>
        </w:rPr>
        <w:t>Методический коммент</w:t>
      </w:r>
      <w:r w:rsidRPr="00AA2797">
        <w:rPr>
          <w:rFonts w:ascii="PT Astra Serif" w:hAnsi="PT Astra Serif"/>
          <w:sz w:val="24"/>
          <w:szCs w:val="24"/>
        </w:rPr>
        <w:t xml:space="preserve">арий к организации регионального Фестиваля для детей дошкольного возраста, нацеленного на поддержку детской инициативы 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AA2797">
        <w:rPr>
          <w:rFonts w:ascii="PT Astra Serif" w:hAnsi="PT Astra Serif"/>
          <w:sz w:val="24"/>
          <w:szCs w:val="24"/>
        </w:rPr>
        <w:t>и</w:t>
      </w:r>
      <w:proofErr w:type="gramEnd"/>
      <w:r w:rsidRPr="00AA2797">
        <w:rPr>
          <w:rFonts w:ascii="PT Astra Serif" w:hAnsi="PT Astra Serif"/>
          <w:sz w:val="24"/>
          <w:szCs w:val="24"/>
        </w:rPr>
        <w:t xml:space="preserve"> работу с детьми с особыми образовательны</w:t>
      </w:r>
      <w:r w:rsidRPr="00AA2797">
        <w:rPr>
          <w:rFonts w:ascii="PT Astra Serif" w:hAnsi="PT Astra Serif"/>
          <w:sz w:val="24"/>
          <w:szCs w:val="24"/>
        </w:rPr>
        <w:t>ми потребностями</w:t>
      </w:r>
      <w:r w:rsidRPr="00AA2797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Реннер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О.В. Опыт управления взаимодействием со стейкхолдерами сетевого образ</w:t>
      </w:r>
      <w:r w:rsidRPr="00AA2797">
        <w:rPr>
          <w:rFonts w:ascii="PT Astra Serif" w:hAnsi="PT Astra Serif"/>
          <w:sz w:val="24"/>
          <w:szCs w:val="24"/>
        </w:rPr>
        <w:t>овательного проекта в дошкольном образовании // Методист, № 5, 2016.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Реннер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О.В. Фрагмент </w:t>
      </w:r>
      <w:proofErr w:type="spellStart"/>
      <w:r w:rsidRPr="00AA2797">
        <w:rPr>
          <w:rFonts w:ascii="PT Astra Serif" w:hAnsi="PT Astra Serif"/>
          <w:sz w:val="24"/>
          <w:szCs w:val="24"/>
        </w:rPr>
        <w:t>вебинара</w:t>
      </w:r>
      <w:proofErr w:type="spellEnd"/>
      <w:r w:rsidRPr="00AA2797">
        <w:rPr>
          <w:rFonts w:ascii="PT Astra Serif" w:hAnsi="PT Astra Serif"/>
          <w:sz w:val="24"/>
          <w:szCs w:val="24"/>
        </w:rPr>
        <w:t>. Организация Фестиваля для дошкольников во взаимодействии со ст</w:t>
      </w:r>
      <w:r w:rsidRPr="00AA2797">
        <w:rPr>
          <w:rFonts w:ascii="PT Astra Serif" w:hAnsi="PT Astra Serif"/>
          <w:sz w:val="24"/>
          <w:szCs w:val="24"/>
        </w:rPr>
        <w:t>ейкхолдерами</w:t>
      </w:r>
      <w:proofErr w:type="gramStart"/>
      <w:r w:rsidRPr="00AA2797">
        <w:rPr>
          <w:rFonts w:ascii="PT Astra Serif" w:hAnsi="PT Astra Serif"/>
          <w:sz w:val="24"/>
          <w:szCs w:val="24"/>
        </w:rPr>
        <w:t xml:space="preserve">. </w:t>
      </w:r>
      <w:hyperlink r:id="rId13" w:history="1">
        <w:r w:rsidRPr="00AA2797">
          <w:rPr>
            <w:rStyle w:val="a3"/>
            <w:rFonts w:ascii="PT Astra Serif" w:hAnsi="PT Astra Serif"/>
            <w:sz w:val="24"/>
            <w:szCs w:val="24"/>
            <w:lang w:val="en-US"/>
          </w:rPr>
          <w:t>https</w:t>
        </w:r>
        <w:proofErr w:type="gramEnd"/>
        <w:r w:rsidRPr="00AA2797">
          <w:rPr>
            <w:rStyle w:val="a3"/>
            <w:rFonts w:ascii="PT Astra Serif" w:hAnsi="PT Astra Serif"/>
            <w:sz w:val="24"/>
            <w:szCs w:val="24"/>
            <w:lang w:val="en-US"/>
          </w:rPr>
          <w:t>://</w:t>
        </w:r>
      </w:hyperlink>
      <w:hyperlink r:id="rId14" w:history="1">
        <w:r w:rsidRPr="00AA2797">
          <w:rPr>
            <w:rStyle w:val="a3"/>
            <w:rFonts w:ascii="PT Astra Serif" w:hAnsi="PT Astra Serif"/>
            <w:sz w:val="24"/>
            <w:szCs w:val="24"/>
            <w:lang w:val="en-US"/>
          </w:rPr>
          <w:t>www.youtube.com/watch?v=t5-k4FsKmEA</w:t>
        </w:r>
      </w:hyperlink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AA2797">
        <w:rPr>
          <w:rFonts w:ascii="PT Astra Serif" w:hAnsi="PT Astra Serif"/>
          <w:sz w:val="24"/>
          <w:szCs w:val="24"/>
        </w:rPr>
        <w:t>Реннер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О.В., </w:t>
      </w:r>
      <w:proofErr w:type="spellStart"/>
      <w:r w:rsidRPr="00AA2797">
        <w:rPr>
          <w:rFonts w:ascii="PT Astra Serif" w:hAnsi="PT Astra Serif"/>
          <w:sz w:val="24"/>
          <w:szCs w:val="24"/>
        </w:rPr>
        <w:t>Малофеева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О.В. Кто такие </w:t>
      </w:r>
      <w:proofErr w:type="spellStart"/>
      <w:r w:rsidRPr="00AA2797">
        <w:rPr>
          <w:rFonts w:ascii="PT Astra Serif" w:hAnsi="PT Astra Serif"/>
          <w:sz w:val="24"/>
          <w:szCs w:val="24"/>
        </w:rPr>
        <w:t>стейкхолдеры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и как их привлечь к формированию образовательного заказа в учреждении ДОД (из опыта работы педагогов МАОУ ДО ДДТ "У Белого озера"): Сборник методич</w:t>
      </w:r>
      <w:r w:rsidRPr="00AA2797">
        <w:rPr>
          <w:rFonts w:ascii="PT Astra Serif" w:hAnsi="PT Astra Serif"/>
          <w:sz w:val="24"/>
          <w:szCs w:val="24"/>
        </w:rPr>
        <w:t>еских материалов // Методист. -  № 10, 2018. – с.3-43.</w:t>
      </w:r>
    </w:p>
    <w:p w:rsidR="00000000" w:rsidRPr="00AA2797" w:rsidRDefault="004B5935" w:rsidP="0069427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2797">
        <w:rPr>
          <w:rFonts w:ascii="PT Astra Serif" w:hAnsi="PT Astra Serif"/>
          <w:sz w:val="24"/>
          <w:szCs w:val="24"/>
        </w:rPr>
        <w:t xml:space="preserve">Руин К.А. Потенциал сетевой образовательной программы для формирования </w:t>
      </w:r>
      <w:r w:rsidRPr="00AA2797">
        <w:rPr>
          <w:rFonts w:ascii="PT Astra Serif" w:hAnsi="PT Astra Serif"/>
          <w:sz w:val="24"/>
          <w:szCs w:val="24"/>
          <w:lang w:val="en-US"/>
        </w:rPr>
        <w:t>soft</w:t>
      </w:r>
      <w:r w:rsidRPr="00AA2797">
        <w:rPr>
          <w:rFonts w:ascii="PT Astra Serif" w:hAnsi="PT Astra Serif"/>
          <w:sz w:val="24"/>
          <w:szCs w:val="24"/>
        </w:rPr>
        <w:t xml:space="preserve"> </w:t>
      </w:r>
      <w:r w:rsidRPr="00AA2797">
        <w:rPr>
          <w:rFonts w:ascii="PT Astra Serif" w:hAnsi="PT Astra Serif"/>
          <w:sz w:val="24"/>
          <w:szCs w:val="24"/>
          <w:lang w:val="en-US"/>
        </w:rPr>
        <w:t>skills</w:t>
      </w:r>
      <w:r w:rsidRPr="00AA2797">
        <w:rPr>
          <w:rFonts w:ascii="PT Astra Serif" w:hAnsi="PT Astra Serif"/>
          <w:sz w:val="24"/>
          <w:szCs w:val="24"/>
        </w:rPr>
        <w:t xml:space="preserve"> обучающихся \\ Сборник Сетевые образовательные программы «школа - вуз»: потенциал развития рег</w:t>
      </w:r>
      <w:r w:rsidRPr="00AA2797">
        <w:rPr>
          <w:rFonts w:ascii="PT Astra Serif" w:hAnsi="PT Astra Serif"/>
          <w:sz w:val="24"/>
          <w:szCs w:val="24"/>
        </w:rPr>
        <w:t xml:space="preserve">иональной системы поддержки талантливых детей и молодежи / отв. ред. Е.А. Суханова. – Томск: Издательский </w:t>
      </w:r>
      <w:proofErr w:type="spellStart"/>
      <w:r w:rsidRPr="00AA2797">
        <w:rPr>
          <w:rFonts w:ascii="PT Astra Serif" w:hAnsi="PT Astra Serif"/>
          <w:sz w:val="24"/>
          <w:szCs w:val="24"/>
        </w:rPr>
        <w:t>домТомского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государственного университета, 2017.</w:t>
      </w:r>
    </w:p>
    <w:p w:rsidR="00383BF3" w:rsidRPr="004B5935" w:rsidRDefault="004B5935" w:rsidP="00383BF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2797">
        <w:rPr>
          <w:rFonts w:ascii="PT Astra Serif" w:hAnsi="PT Astra Serif"/>
          <w:sz w:val="24"/>
          <w:szCs w:val="24"/>
        </w:rPr>
        <w:t>Руин К.</w:t>
      </w:r>
      <w:r w:rsidRPr="00AA2797">
        <w:rPr>
          <w:rFonts w:ascii="PT Astra Serif" w:hAnsi="PT Astra Serif"/>
          <w:sz w:val="24"/>
          <w:szCs w:val="24"/>
        </w:rPr>
        <w:t xml:space="preserve">А. Схема </w:t>
      </w:r>
      <w:proofErr w:type="spellStart"/>
      <w:r w:rsidRPr="00AA2797">
        <w:rPr>
          <w:rFonts w:ascii="PT Astra Serif" w:hAnsi="PT Astra Serif"/>
          <w:sz w:val="24"/>
          <w:szCs w:val="24"/>
        </w:rPr>
        <w:t>тьюторского</w:t>
      </w:r>
      <w:proofErr w:type="spellEnd"/>
      <w:r w:rsidRPr="00AA2797">
        <w:rPr>
          <w:rFonts w:ascii="PT Astra Serif" w:hAnsi="PT Astra Serif"/>
          <w:sz w:val="24"/>
          <w:szCs w:val="24"/>
        </w:rPr>
        <w:t xml:space="preserve"> сопровождения проектной, исследовательской и проектной и творческой деятельности обучающихся в сетевой образовательной программе «Формула творчества» – «Мастер-класс». Приложение к журналу «Методист», № 1, 2020.</w:t>
      </w:r>
    </w:p>
    <w:sectPr w:rsidR="00383BF3" w:rsidRPr="004B5935" w:rsidSect="004B5935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960B0"/>
    <w:multiLevelType w:val="hybridMultilevel"/>
    <w:tmpl w:val="2D9C0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6F67A1"/>
    <w:multiLevelType w:val="hybridMultilevel"/>
    <w:tmpl w:val="C2305D92"/>
    <w:lvl w:ilvl="0" w:tplc="3896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06DC7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AF06C5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DD07C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C01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84845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4BCEB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FEDE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0BAF0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CB03BB8"/>
    <w:multiLevelType w:val="hybridMultilevel"/>
    <w:tmpl w:val="8B1666A0"/>
    <w:lvl w:ilvl="0" w:tplc="8116A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64600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B435C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F8E37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C685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6469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41245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F435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9253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00"/>
    <w:rsid w:val="00383BF3"/>
    <w:rsid w:val="004B5935"/>
    <w:rsid w:val="00517B53"/>
    <w:rsid w:val="00694275"/>
    <w:rsid w:val="008C6617"/>
    <w:rsid w:val="00904D00"/>
    <w:rsid w:val="00AA2797"/>
    <w:rsid w:val="00D66366"/>
    <w:rsid w:val="00D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58B9-2916-4FE4-A73C-C7A376E2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7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B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B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A27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link w:val="a7"/>
    <w:uiPriority w:val="34"/>
    <w:qFormat/>
    <w:rsid w:val="00AA279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AA27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lls21.vbudushee.ru/assets/docs/buklet.pdf" TargetMode="External"/><Relationship Id="rId13" Type="http://schemas.openxmlformats.org/officeDocument/2006/relationships/hyperlink" Target="https://www.youtube.com/watch?v=t5-k4FsKmE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lls21.vbudushee.ru/assets/docs/buklet.pdf" TargetMode="External"/><Relationship Id="rId12" Type="http://schemas.openxmlformats.org/officeDocument/2006/relationships/hyperlink" Target="http://ores.su/ru/journals/vestnik-tomskogo-gosudarstvennogo-universiteta/2012-nomer-35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kills21.vbudushee.ru/assets/docs/buklet.pdf" TargetMode="External"/><Relationship Id="rId11" Type="http://schemas.openxmlformats.org/officeDocument/2006/relationships/hyperlink" Target="https://cyberleninka.ru/article/v/vliyanie-setevoy-obrazovatelnoy-programmy-razvitiya-tvorcheskih-sposobnostey-shkolnikov-na-izmenenie-obrazovatelnoy-sredy" TargetMode="External"/><Relationship Id="rId5" Type="http://schemas.openxmlformats.org/officeDocument/2006/relationships/hyperlink" Target="http://skills21.vbudushee.ru/assets/docs/buklet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x.doi.org/10.15293/2226-3365.1605.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lls21.vbudushee.ru/assets/docs/buklet.pdf" TargetMode="External"/><Relationship Id="rId14" Type="http://schemas.openxmlformats.org/officeDocument/2006/relationships/hyperlink" Target="https://www.youtube.com/watch?v=t5-k4FsKm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</cp:revision>
  <cp:lastPrinted>2022-10-17T06:59:00Z</cp:lastPrinted>
  <dcterms:created xsi:type="dcterms:W3CDTF">2022-10-17T06:52:00Z</dcterms:created>
  <dcterms:modified xsi:type="dcterms:W3CDTF">2022-10-31T06:35:00Z</dcterms:modified>
</cp:coreProperties>
</file>